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506A" w14:textId="10F798DA" w:rsidR="00F776A0" w:rsidRPr="00CD4625" w:rsidRDefault="00F776A0" w:rsidP="00F776A0">
      <w:pPr>
        <w:spacing w:after="0" w:line="240" w:lineRule="auto"/>
        <w:jc w:val="center"/>
        <w:rPr>
          <w:rFonts w:ascii="Times New Roman" w:hAnsi="Times New Roman" w:cs="Times New Roman"/>
          <w:b/>
          <w:sz w:val="28"/>
          <w:szCs w:val="28"/>
          <w:lang w:val="kk-KZ"/>
        </w:rPr>
      </w:pPr>
      <w:r w:rsidRPr="00F776A0">
        <w:rPr>
          <w:rFonts w:ascii="Times New Roman" w:hAnsi="Times New Roman" w:cs="Times New Roman"/>
          <w:b/>
          <w:sz w:val="28"/>
          <w:szCs w:val="28"/>
          <w:lang w:val="kk-KZ"/>
        </w:rPr>
        <w:t>Дәріс 13. Ғаламдық ақпараттық кеңістік</w:t>
      </w:r>
      <w:r w:rsidR="00CD4625">
        <w:rPr>
          <w:rFonts w:ascii="Times New Roman" w:hAnsi="Times New Roman" w:cs="Times New Roman"/>
          <w:b/>
          <w:sz w:val="28"/>
          <w:szCs w:val="28"/>
          <w:lang w:val="kk-KZ"/>
        </w:rPr>
        <w:t xml:space="preserve">. </w:t>
      </w:r>
      <w:r w:rsidR="00CD4625">
        <w:rPr>
          <w:rFonts w:ascii="Times New Roman" w:hAnsi="Times New Roman" w:cs="Times New Roman"/>
          <w:b/>
          <w:sz w:val="28"/>
          <w:szCs w:val="28"/>
          <w:lang w:val="kk-KZ"/>
        </w:rPr>
        <w:t>Ғалам</w:t>
      </w:r>
      <w:proofErr w:type="spellStart"/>
      <w:r w:rsidR="00CD4625" w:rsidRPr="00362A48">
        <w:rPr>
          <w:rFonts w:ascii="Times New Roman" w:hAnsi="Times New Roman" w:cs="Times New Roman"/>
          <w:b/>
          <w:sz w:val="28"/>
          <w:szCs w:val="28"/>
        </w:rPr>
        <w:t>данудың</w:t>
      </w:r>
      <w:proofErr w:type="spellEnd"/>
      <w:r w:rsidR="00CD4625" w:rsidRPr="00362A48">
        <w:rPr>
          <w:rFonts w:ascii="Times New Roman" w:hAnsi="Times New Roman" w:cs="Times New Roman"/>
          <w:b/>
          <w:sz w:val="28"/>
          <w:szCs w:val="28"/>
        </w:rPr>
        <w:t xml:space="preserve"> </w:t>
      </w:r>
      <w:proofErr w:type="spellStart"/>
      <w:r w:rsidR="00CD4625" w:rsidRPr="00362A48">
        <w:rPr>
          <w:rFonts w:ascii="Times New Roman" w:hAnsi="Times New Roman" w:cs="Times New Roman"/>
          <w:b/>
          <w:sz w:val="28"/>
          <w:szCs w:val="28"/>
        </w:rPr>
        <w:t>тұжырымдамалық</w:t>
      </w:r>
      <w:proofErr w:type="spellEnd"/>
      <w:r w:rsidR="00CD4625" w:rsidRPr="00362A48">
        <w:rPr>
          <w:rFonts w:ascii="Times New Roman" w:hAnsi="Times New Roman" w:cs="Times New Roman"/>
          <w:b/>
          <w:sz w:val="28"/>
          <w:szCs w:val="28"/>
        </w:rPr>
        <w:t xml:space="preserve"> </w:t>
      </w:r>
      <w:proofErr w:type="spellStart"/>
      <w:r w:rsidR="00CD4625" w:rsidRPr="00362A48">
        <w:rPr>
          <w:rFonts w:ascii="Times New Roman" w:hAnsi="Times New Roman" w:cs="Times New Roman"/>
          <w:b/>
          <w:sz w:val="28"/>
          <w:szCs w:val="28"/>
        </w:rPr>
        <w:t>картасы</w:t>
      </w:r>
      <w:proofErr w:type="spellEnd"/>
    </w:p>
    <w:p w14:paraId="34F4D424" w14:textId="77777777" w:rsidR="00F776A0" w:rsidRPr="00CD4625" w:rsidRDefault="00F776A0" w:rsidP="00F776A0">
      <w:pPr>
        <w:spacing w:after="0" w:line="240" w:lineRule="auto"/>
        <w:ind w:firstLine="567"/>
        <w:jc w:val="both"/>
        <w:rPr>
          <w:rFonts w:ascii="Times New Roman" w:hAnsi="Times New Roman" w:cs="Times New Roman"/>
          <w:lang w:val="kk-KZ"/>
        </w:rPr>
      </w:pPr>
    </w:p>
    <w:p w14:paraId="75A14CCD" w14:textId="0676A4BB" w:rsidR="005737D9" w:rsidRDefault="005737D9" w:rsidP="007257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Негізгі ұғымдар мен түсініктер:</w:t>
      </w:r>
    </w:p>
    <w:p w14:paraId="109A568E" w14:textId="5456F039" w:rsidR="005737D9" w:rsidRDefault="005737D9" w:rsidP="00D75CCA">
      <w:pPr>
        <w:pStyle w:val="a5"/>
        <w:numPr>
          <w:ilvl w:val="0"/>
          <w:numId w:val="2"/>
        </w:numPr>
        <w:tabs>
          <w:tab w:val="left" w:pos="851"/>
        </w:tabs>
        <w:spacing w:after="0" w:line="240" w:lineRule="auto"/>
        <w:ind w:hanging="77"/>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кеңістік</w:t>
      </w:r>
      <w:r w:rsidR="003A17E9">
        <w:rPr>
          <w:rFonts w:ascii="Times New Roman" w:hAnsi="Times New Roman" w:cs="Times New Roman"/>
          <w:sz w:val="28"/>
          <w:szCs w:val="28"/>
          <w:lang w:val="kk-KZ"/>
        </w:rPr>
        <w:t>, ақпараттық экономика;</w:t>
      </w:r>
    </w:p>
    <w:p w14:paraId="6A29805E" w14:textId="342B3742" w:rsidR="00D75CCA" w:rsidRDefault="00D75CCA" w:rsidP="00D75CCA">
      <w:pPr>
        <w:pStyle w:val="a5"/>
        <w:numPr>
          <w:ilvl w:val="0"/>
          <w:numId w:val="2"/>
        </w:numPr>
        <w:tabs>
          <w:tab w:val="left" w:pos="851"/>
        </w:tabs>
        <w:spacing w:after="0" w:line="240" w:lineRule="auto"/>
        <w:ind w:hanging="77"/>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қоғам тұжырымдамасы;</w:t>
      </w:r>
    </w:p>
    <w:p w14:paraId="04B16C52" w14:textId="08679D81" w:rsidR="005737D9" w:rsidRPr="005737D9" w:rsidRDefault="00DC7BDF" w:rsidP="00D75CCA">
      <w:pPr>
        <w:pStyle w:val="a5"/>
        <w:numPr>
          <w:ilvl w:val="0"/>
          <w:numId w:val="2"/>
        </w:numPr>
        <w:tabs>
          <w:tab w:val="left" w:pos="851"/>
        </w:tabs>
        <w:spacing w:after="0" w:line="240" w:lineRule="auto"/>
        <w:ind w:hanging="77"/>
        <w:jc w:val="both"/>
        <w:rPr>
          <w:rFonts w:ascii="Times New Roman" w:hAnsi="Times New Roman" w:cs="Times New Roman"/>
          <w:sz w:val="28"/>
          <w:szCs w:val="28"/>
          <w:lang w:val="kk-KZ"/>
        </w:rPr>
      </w:pPr>
      <w:r>
        <w:rPr>
          <w:rFonts w:ascii="Times New Roman" w:hAnsi="Times New Roman" w:cs="Times New Roman"/>
          <w:sz w:val="28"/>
          <w:szCs w:val="28"/>
          <w:lang w:val="kk-KZ"/>
        </w:rPr>
        <w:t>Жаһанданудың тұжырымдамалық картасы;</w:t>
      </w:r>
    </w:p>
    <w:p w14:paraId="696F2F9D" w14:textId="77777777" w:rsidR="005737D9" w:rsidRDefault="005737D9" w:rsidP="00D75CCA">
      <w:pPr>
        <w:tabs>
          <w:tab w:val="left" w:pos="851"/>
        </w:tabs>
        <w:spacing w:after="0" w:line="240" w:lineRule="auto"/>
        <w:ind w:left="644" w:hanging="77"/>
        <w:jc w:val="both"/>
        <w:rPr>
          <w:rFonts w:ascii="Times New Roman" w:hAnsi="Times New Roman" w:cs="Times New Roman"/>
          <w:sz w:val="28"/>
          <w:szCs w:val="28"/>
          <w:lang w:val="kk-KZ"/>
        </w:rPr>
      </w:pPr>
    </w:p>
    <w:p w14:paraId="2F7B368E" w14:textId="25953DC3" w:rsidR="00DE20A0" w:rsidRPr="007257A3" w:rsidRDefault="00F776A0" w:rsidP="007257A3">
      <w:pPr>
        <w:spacing w:after="0" w:line="240" w:lineRule="auto"/>
        <w:ind w:firstLine="567"/>
        <w:jc w:val="both"/>
        <w:rPr>
          <w:rFonts w:ascii="Times New Roman" w:hAnsi="Times New Roman" w:cs="Times New Roman"/>
          <w:sz w:val="28"/>
          <w:szCs w:val="28"/>
        </w:rPr>
      </w:pPr>
      <w:r w:rsidRPr="005737D9">
        <w:rPr>
          <w:rFonts w:ascii="Times New Roman" w:hAnsi="Times New Roman" w:cs="Times New Roman"/>
          <w:sz w:val="28"/>
          <w:szCs w:val="28"/>
          <w:lang w:val="kk-KZ"/>
        </w:rPr>
        <w:t xml:space="preserve">Ақпараттық </w:t>
      </w:r>
      <w:r w:rsidR="001E7D05" w:rsidRPr="005737D9">
        <w:rPr>
          <w:rFonts w:ascii="Times New Roman" w:hAnsi="Times New Roman" w:cs="Times New Roman"/>
          <w:sz w:val="28"/>
          <w:szCs w:val="28"/>
          <w:lang w:val="kk-KZ"/>
        </w:rPr>
        <w:t>ке</w:t>
      </w:r>
      <w:r w:rsidR="001E7D05" w:rsidRPr="007257A3">
        <w:rPr>
          <w:rFonts w:ascii="Times New Roman" w:hAnsi="Times New Roman" w:cs="Times New Roman"/>
          <w:sz w:val="28"/>
          <w:szCs w:val="28"/>
          <w:lang w:val="kk-KZ"/>
        </w:rPr>
        <w:t>ңістіктің</w:t>
      </w:r>
      <w:r w:rsidRPr="005737D9">
        <w:rPr>
          <w:rFonts w:ascii="Times New Roman" w:hAnsi="Times New Roman" w:cs="Times New Roman"/>
          <w:sz w:val="28"/>
          <w:szCs w:val="28"/>
          <w:lang w:val="kk-KZ"/>
        </w:rPr>
        <w:t xml:space="preserve"> басты ресурс</w:t>
      </w:r>
      <w:r w:rsidR="001E7D05" w:rsidRPr="007257A3">
        <w:rPr>
          <w:rFonts w:ascii="Times New Roman" w:hAnsi="Times New Roman" w:cs="Times New Roman"/>
          <w:sz w:val="28"/>
          <w:szCs w:val="28"/>
          <w:lang w:val="kk-KZ"/>
        </w:rPr>
        <w:t>ы</w:t>
      </w:r>
      <w:r w:rsidRPr="005737D9">
        <w:rPr>
          <w:rFonts w:ascii="Times New Roman" w:hAnsi="Times New Roman" w:cs="Times New Roman"/>
          <w:sz w:val="28"/>
          <w:szCs w:val="28"/>
          <w:lang w:val="kk-KZ"/>
        </w:rPr>
        <w:t xml:space="preserve"> ақпарат болып табылады, дәл осы ақпаратқа ие болу негізінде әр түрлі процестер және құбылыстар туралы кез келген қызметті тиімді және оңтайлы құруға болады. </w:t>
      </w:r>
      <w:proofErr w:type="spellStart"/>
      <w:r w:rsidRPr="007257A3">
        <w:rPr>
          <w:rFonts w:ascii="Times New Roman" w:hAnsi="Times New Roman" w:cs="Times New Roman"/>
          <w:sz w:val="28"/>
          <w:szCs w:val="28"/>
        </w:rPr>
        <w:t>Ақпараттық</w:t>
      </w:r>
      <w:proofErr w:type="spellEnd"/>
      <w:r w:rsidRPr="007257A3">
        <w:rPr>
          <w:rFonts w:ascii="Times New Roman" w:hAnsi="Times New Roman" w:cs="Times New Roman"/>
          <w:sz w:val="28"/>
          <w:szCs w:val="28"/>
        </w:rPr>
        <w:t xml:space="preserve"> </w:t>
      </w:r>
      <w:r w:rsidR="001E7D05" w:rsidRPr="007257A3">
        <w:rPr>
          <w:rFonts w:ascii="Times New Roman" w:hAnsi="Times New Roman" w:cs="Times New Roman"/>
          <w:sz w:val="28"/>
          <w:szCs w:val="28"/>
          <w:lang w:val="kk-KZ"/>
        </w:rPr>
        <w:t>кеңістік қалыптастырудың немесе ақпараттық қоғам құрудың н</w:t>
      </w:r>
      <w:proofErr w:type="spellStart"/>
      <w:r w:rsidRPr="007257A3">
        <w:rPr>
          <w:rFonts w:ascii="Times New Roman" w:hAnsi="Times New Roman" w:cs="Times New Roman"/>
          <w:sz w:val="28"/>
          <w:szCs w:val="28"/>
        </w:rPr>
        <w:t>егізгі</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белгілері</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компьютерлердің</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болуы</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компьютерлік</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желілерді</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және</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сондай-ақ</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күнделікті</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қызметте</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ақпараттық</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және</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коммуникациялық</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технологияны</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пайдаланатын</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ақпараттық</w:t>
      </w:r>
      <w:proofErr w:type="spellEnd"/>
      <w:r w:rsidRPr="007257A3">
        <w:rPr>
          <w:rFonts w:ascii="Times New Roman" w:hAnsi="Times New Roman" w:cs="Times New Roman"/>
          <w:sz w:val="28"/>
          <w:szCs w:val="28"/>
        </w:rPr>
        <w:t xml:space="preserve"> салада </w:t>
      </w:r>
      <w:proofErr w:type="spellStart"/>
      <w:r w:rsidRPr="007257A3">
        <w:rPr>
          <w:rFonts w:ascii="Times New Roman" w:hAnsi="Times New Roman" w:cs="Times New Roman"/>
          <w:sz w:val="28"/>
          <w:szCs w:val="28"/>
        </w:rPr>
        <w:t>қамтылған</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халықтың</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санын</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дамыту</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деңгейі</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болып</w:t>
      </w:r>
      <w:proofErr w:type="spellEnd"/>
      <w:r w:rsidRPr="007257A3">
        <w:rPr>
          <w:rFonts w:ascii="Times New Roman" w:hAnsi="Times New Roman" w:cs="Times New Roman"/>
          <w:sz w:val="28"/>
          <w:szCs w:val="28"/>
        </w:rPr>
        <w:t xml:space="preserve"> </w:t>
      </w:r>
      <w:proofErr w:type="spellStart"/>
      <w:r w:rsidRPr="007257A3">
        <w:rPr>
          <w:rFonts w:ascii="Times New Roman" w:hAnsi="Times New Roman" w:cs="Times New Roman"/>
          <w:sz w:val="28"/>
          <w:szCs w:val="28"/>
        </w:rPr>
        <w:t>табылады</w:t>
      </w:r>
      <w:proofErr w:type="spellEnd"/>
      <w:r w:rsidRPr="007257A3">
        <w:rPr>
          <w:rFonts w:ascii="Times New Roman" w:hAnsi="Times New Roman" w:cs="Times New Roman"/>
          <w:sz w:val="28"/>
          <w:szCs w:val="28"/>
        </w:rPr>
        <w:t>.</w:t>
      </w:r>
    </w:p>
    <w:p w14:paraId="24E8B862" w14:textId="77777777" w:rsidR="00095504" w:rsidRPr="007257A3" w:rsidRDefault="00F1303F" w:rsidP="007257A3">
      <w:pPr>
        <w:spacing w:after="0" w:line="240" w:lineRule="auto"/>
        <w:ind w:firstLine="567"/>
        <w:jc w:val="both"/>
        <w:rPr>
          <w:rFonts w:ascii="Times New Roman" w:hAnsi="Times New Roman" w:cs="Times New Roman"/>
          <w:sz w:val="28"/>
          <w:szCs w:val="28"/>
          <w:shd w:val="clear" w:color="auto" w:fill="FFFFFF"/>
        </w:rPr>
      </w:pPr>
      <w:r w:rsidRPr="007257A3">
        <w:rPr>
          <w:rFonts w:ascii="Times New Roman" w:hAnsi="Times New Roman" w:cs="Times New Roman"/>
          <w:sz w:val="28"/>
          <w:szCs w:val="28"/>
          <w:shd w:val="clear" w:color="auto" w:fill="FFFFFF"/>
          <w:lang w:val="kk-KZ"/>
        </w:rPr>
        <w:t>Жалпы, а</w:t>
      </w:r>
      <w:proofErr w:type="spellStart"/>
      <w:r w:rsidRPr="007257A3">
        <w:rPr>
          <w:rFonts w:ascii="Times New Roman" w:hAnsi="Times New Roman" w:cs="Times New Roman"/>
          <w:sz w:val="28"/>
          <w:szCs w:val="28"/>
          <w:shd w:val="clear" w:color="auto" w:fill="FFFFFF"/>
        </w:rPr>
        <w:t>қпараттық</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қоғам</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тұжырымдамасы</w:t>
      </w:r>
      <w:proofErr w:type="spellEnd"/>
      <w:r w:rsidRPr="007257A3">
        <w:rPr>
          <w:rFonts w:ascii="Times New Roman" w:hAnsi="Times New Roman" w:cs="Times New Roman"/>
          <w:sz w:val="28"/>
          <w:szCs w:val="28"/>
          <w:shd w:val="clear" w:color="auto" w:fill="FFFFFF"/>
        </w:rPr>
        <w:t> </w:t>
      </w:r>
      <w:hyperlink r:id="rId5" w:tooltip="Бжезинский Збигнев" w:history="1">
        <w:r w:rsidRPr="007257A3">
          <w:rPr>
            <w:rStyle w:val="a3"/>
            <w:rFonts w:ascii="Times New Roman" w:hAnsi="Times New Roman" w:cs="Times New Roman"/>
            <w:color w:val="auto"/>
            <w:sz w:val="28"/>
            <w:szCs w:val="28"/>
            <w:u w:val="none"/>
            <w:shd w:val="clear" w:color="auto" w:fill="FFFFFF"/>
          </w:rPr>
          <w:t>З. Бжезинский</w:t>
        </w:r>
      </w:hyperlink>
      <w:r w:rsidRPr="007257A3">
        <w:rPr>
          <w:rFonts w:ascii="Times New Roman" w:hAnsi="Times New Roman" w:cs="Times New Roman"/>
          <w:sz w:val="28"/>
          <w:szCs w:val="28"/>
          <w:shd w:val="clear" w:color="auto" w:fill="FFFFFF"/>
        </w:rPr>
        <w:t>, </w:t>
      </w:r>
      <w:hyperlink r:id="rId6" w:tooltip="Даниель Белл" w:history="1">
        <w:r w:rsidRPr="007257A3">
          <w:rPr>
            <w:rStyle w:val="a3"/>
            <w:rFonts w:ascii="Times New Roman" w:hAnsi="Times New Roman" w:cs="Times New Roman"/>
            <w:color w:val="auto"/>
            <w:sz w:val="28"/>
            <w:szCs w:val="28"/>
            <w:u w:val="none"/>
            <w:shd w:val="clear" w:color="auto" w:fill="FFFFFF"/>
          </w:rPr>
          <w:t>Д. Белл</w:t>
        </w:r>
      </w:hyperlink>
      <w:r w:rsidRPr="007257A3">
        <w:rPr>
          <w:rFonts w:ascii="Times New Roman" w:hAnsi="Times New Roman" w:cs="Times New Roman"/>
          <w:sz w:val="28"/>
          <w:szCs w:val="28"/>
          <w:shd w:val="clear" w:color="auto" w:fill="FFFFFF"/>
        </w:rPr>
        <w:t>, </w:t>
      </w:r>
      <w:hyperlink r:id="rId7" w:tooltip="Алвин Тоффлер (мұндай бет жоқ)" w:history="1">
        <w:r w:rsidRPr="007257A3">
          <w:rPr>
            <w:rStyle w:val="a3"/>
            <w:rFonts w:ascii="Times New Roman" w:hAnsi="Times New Roman" w:cs="Times New Roman"/>
            <w:color w:val="auto"/>
            <w:sz w:val="28"/>
            <w:szCs w:val="28"/>
            <w:u w:val="none"/>
            <w:shd w:val="clear" w:color="auto" w:fill="FFFFFF"/>
          </w:rPr>
          <w:t xml:space="preserve">А. </w:t>
        </w:r>
        <w:proofErr w:type="spellStart"/>
        <w:r w:rsidRPr="007257A3">
          <w:rPr>
            <w:rStyle w:val="a3"/>
            <w:rFonts w:ascii="Times New Roman" w:hAnsi="Times New Roman" w:cs="Times New Roman"/>
            <w:color w:val="auto"/>
            <w:sz w:val="28"/>
            <w:szCs w:val="28"/>
            <w:u w:val="none"/>
            <w:shd w:val="clear" w:color="auto" w:fill="FFFFFF"/>
          </w:rPr>
          <w:t>Тоффлер</w:t>
        </w:r>
        <w:proofErr w:type="spellEnd"/>
      </w:hyperlink>
      <w:r w:rsidRPr="007257A3">
        <w:rPr>
          <w:rFonts w:ascii="Times New Roman" w:hAnsi="Times New Roman" w:cs="Times New Roman"/>
          <w:sz w:val="28"/>
          <w:szCs w:val="28"/>
          <w:shd w:val="clear" w:color="auto" w:fill="FFFFFF"/>
        </w:rPr>
        <w:t> </w:t>
      </w:r>
      <w:proofErr w:type="spellStart"/>
      <w:r w:rsidRPr="007257A3">
        <w:rPr>
          <w:rFonts w:ascii="Times New Roman" w:hAnsi="Times New Roman" w:cs="Times New Roman"/>
          <w:sz w:val="28"/>
          <w:szCs w:val="28"/>
          <w:shd w:val="clear" w:color="auto" w:fill="FFFFFF"/>
        </w:rPr>
        <w:t>негізін</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қалаған</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постиндустриалды</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қоғамның</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бір</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түрі</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болып</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табылады</w:t>
      </w:r>
      <w:proofErr w:type="spellEnd"/>
      <w:r w:rsidRPr="007257A3">
        <w:rPr>
          <w:rFonts w:ascii="Times New Roman" w:hAnsi="Times New Roman" w:cs="Times New Roman"/>
          <w:sz w:val="28"/>
          <w:szCs w:val="28"/>
          <w:shd w:val="clear" w:color="auto" w:fill="FFFFFF"/>
        </w:rPr>
        <w:t>. «</w:t>
      </w:r>
      <w:proofErr w:type="spellStart"/>
      <w:r w:rsidRPr="007257A3">
        <w:rPr>
          <w:rFonts w:ascii="Times New Roman" w:hAnsi="Times New Roman" w:cs="Times New Roman"/>
          <w:sz w:val="28"/>
          <w:szCs w:val="28"/>
          <w:shd w:val="clear" w:color="auto" w:fill="FFFFFF"/>
        </w:rPr>
        <w:t>Ақпараттық</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қоғам</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ұғымынан</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басқа</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әртүрлі</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авторлар</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әркелкі</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атаулар</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қолданады</w:t>
      </w:r>
      <w:proofErr w:type="spellEnd"/>
      <w:r w:rsidRPr="007257A3">
        <w:rPr>
          <w:rFonts w:ascii="Times New Roman" w:hAnsi="Times New Roman" w:cs="Times New Roman"/>
          <w:sz w:val="28"/>
          <w:szCs w:val="28"/>
          <w:shd w:val="clear" w:color="auto" w:fill="FFFFFF"/>
        </w:rPr>
        <w:t xml:space="preserve">: </w:t>
      </w:r>
      <w:r w:rsidRPr="007257A3">
        <w:rPr>
          <w:rFonts w:ascii="Times New Roman" w:hAnsi="Times New Roman" w:cs="Times New Roman"/>
          <w:i/>
          <w:sz w:val="28"/>
          <w:szCs w:val="28"/>
          <w:shd w:val="clear" w:color="auto" w:fill="FFFFFF"/>
        </w:rPr>
        <w:t>«</w:t>
      </w:r>
      <w:proofErr w:type="spellStart"/>
      <w:r w:rsidRPr="007257A3">
        <w:rPr>
          <w:rFonts w:ascii="Times New Roman" w:hAnsi="Times New Roman" w:cs="Times New Roman"/>
          <w:i/>
          <w:sz w:val="28"/>
          <w:szCs w:val="28"/>
          <w:shd w:val="clear" w:color="auto" w:fill="FFFFFF"/>
        </w:rPr>
        <w:t>ағартылған</w:t>
      </w:r>
      <w:proofErr w:type="spellEnd"/>
      <w:r w:rsidRPr="007257A3">
        <w:rPr>
          <w:rFonts w:ascii="Times New Roman" w:hAnsi="Times New Roman" w:cs="Times New Roman"/>
          <w:i/>
          <w:sz w:val="28"/>
          <w:szCs w:val="28"/>
          <w:shd w:val="clear" w:color="auto" w:fill="FFFFFF"/>
        </w:rPr>
        <w:t xml:space="preserve"> </w:t>
      </w:r>
      <w:proofErr w:type="spellStart"/>
      <w:r w:rsidRPr="007257A3">
        <w:rPr>
          <w:rFonts w:ascii="Times New Roman" w:hAnsi="Times New Roman" w:cs="Times New Roman"/>
          <w:i/>
          <w:sz w:val="28"/>
          <w:szCs w:val="28"/>
          <w:shd w:val="clear" w:color="auto" w:fill="FFFFFF"/>
        </w:rPr>
        <w:t>қоғам</w:t>
      </w:r>
      <w:proofErr w:type="spellEnd"/>
      <w:r w:rsidRPr="007257A3">
        <w:rPr>
          <w:rFonts w:ascii="Times New Roman" w:hAnsi="Times New Roman" w:cs="Times New Roman"/>
          <w:i/>
          <w:sz w:val="28"/>
          <w:szCs w:val="28"/>
          <w:shd w:val="clear" w:color="auto" w:fill="FFFFFF"/>
        </w:rPr>
        <w:t>»</w:t>
      </w:r>
      <w:r w:rsidRPr="007257A3">
        <w:rPr>
          <w:rFonts w:ascii="Times New Roman" w:hAnsi="Times New Roman" w:cs="Times New Roman"/>
          <w:sz w:val="28"/>
          <w:szCs w:val="28"/>
          <w:shd w:val="clear" w:color="auto" w:fill="FFFFFF"/>
        </w:rPr>
        <w:t xml:space="preserve"> (К. </w:t>
      </w:r>
      <w:proofErr w:type="spellStart"/>
      <w:r w:rsidRPr="007257A3">
        <w:rPr>
          <w:rFonts w:ascii="Times New Roman" w:hAnsi="Times New Roman" w:cs="Times New Roman"/>
          <w:sz w:val="28"/>
          <w:szCs w:val="28"/>
          <w:shd w:val="clear" w:color="auto" w:fill="FFFFFF"/>
        </w:rPr>
        <w:t>Флекснер</w:t>
      </w:r>
      <w:proofErr w:type="spellEnd"/>
      <w:r w:rsidRPr="007257A3">
        <w:rPr>
          <w:rFonts w:ascii="Times New Roman" w:hAnsi="Times New Roman" w:cs="Times New Roman"/>
          <w:sz w:val="28"/>
          <w:szCs w:val="28"/>
          <w:shd w:val="clear" w:color="auto" w:fill="FFFFFF"/>
        </w:rPr>
        <w:t xml:space="preserve">), </w:t>
      </w:r>
      <w:r w:rsidRPr="007257A3">
        <w:rPr>
          <w:rFonts w:ascii="Times New Roman" w:hAnsi="Times New Roman" w:cs="Times New Roman"/>
          <w:i/>
          <w:sz w:val="28"/>
          <w:szCs w:val="28"/>
          <w:shd w:val="clear" w:color="auto" w:fill="FFFFFF"/>
        </w:rPr>
        <w:t>«</w:t>
      </w:r>
      <w:proofErr w:type="spellStart"/>
      <w:r w:rsidRPr="007257A3">
        <w:rPr>
          <w:rFonts w:ascii="Times New Roman" w:hAnsi="Times New Roman" w:cs="Times New Roman"/>
          <w:i/>
          <w:sz w:val="28"/>
          <w:szCs w:val="28"/>
          <w:shd w:val="clear" w:color="auto" w:fill="FFFFFF"/>
        </w:rPr>
        <w:t>қатер</w:t>
      </w:r>
      <w:proofErr w:type="spellEnd"/>
      <w:r w:rsidRPr="007257A3">
        <w:rPr>
          <w:rFonts w:ascii="Times New Roman" w:hAnsi="Times New Roman" w:cs="Times New Roman"/>
          <w:i/>
          <w:sz w:val="28"/>
          <w:szCs w:val="28"/>
          <w:shd w:val="clear" w:color="auto" w:fill="FFFFFF"/>
        </w:rPr>
        <w:t xml:space="preserve"> </w:t>
      </w:r>
      <w:proofErr w:type="spellStart"/>
      <w:r w:rsidRPr="007257A3">
        <w:rPr>
          <w:rFonts w:ascii="Times New Roman" w:hAnsi="Times New Roman" w:cs="Times New Roman"/>
          <w:i/>
          <w:sz w:val="28"/>
          <w:szCs w:val="28"/>
          <w:shd w:val="clear" w:color="auto" w:fill="FFFFFF"/>
        </w:rPr>
        <w:t>қоғамы</w:t>
      </w:r>
      <w:proofErr w:type="spellEnd"/>
      <w:r w:rsidRPr="007257A3">
        <w:rPr>
          <w:rFonts w:ascii="Times New Roman" w:hAnsi="Times New Roman" w:cs="Times New Roman"/>
          <w:i/>
          <w:sz w:val="28"/>
          <w:szCs w:val="28"/>
          <w:shd w:val="clear" w:color="auto" w:fill="FFFFFF"/>
        </w:rPr>
        <w:t>»</w:t>
      </w:r>
      <w:r w:rsidRPr="007257A3">
        <w:rPr>
          <w:rFonts w:ascii="Times New Roman" w:hAnsi="Times New Roman" w:cs="Times New Roman"/>
          <w:sz w:val="28"/>
          <w:szCs w:val="28"/>
          <w:shd w:val="clear" w:color="auto" w:fill="FFFFFF"/>
        </w:rPr>
        <w:t xml:space="preserve"> (У. Бек), </w:t>
      </w:r>
      <w:r w:rsidRPr="007257A3">
        <w:rPr>
          <w:rFonts w:ascii="Times New Roman" w:hAnsi="Times New Roman" w:cs="Times New Roman"/>
          <w:i/>
          <w:sz w:val="28"/>
          <w:szCs w:val="28"/>
          <w:shd w:val="clear" w:color="auto" w:fill="FFFFFF"/>
        </w:rPr>
        <w:t>«</w:t>
      </w:r>
      <w:proofErr w:type="spellStart"/>
      <w:r w:rsidRPr="007257A3">
        <w:rPr>
          <w:rFonts w:ascii="Times New Roman" w:hAnsi="Times New Roman" w:cs="Times New Roman"/>
          <w:i/>
          <w:sz w:val="28"/>
          <w:szCs w:val="28"/>
          <w:shd w:val="clear" w:color="auto" w:fill="FFFFFF"/>
        </w:rPr>
        <w:t>посткапиталистік</w:t>
      </w:r>
      <w:proofErr w:type="spellEnd"/>
      <w:r w:rsidRPr="007257A3">
        <w:rPr>
          <w:rFonts w:ascii="Times New Roman" w:hAnsi="Times New Roman" w:cs="Times New Roman"/>
          <w:i/>
          <w:sz w:val="28"/>
          <w:szCs w:val="28"/>
          <w:shd w:val="clear" w:color="auto" w:fill="FFFFFF"/>
        </w:rPr>
        <w:t xml:space="preserve"> </w:t>
      </w:r>
      <w:proofErr w:type="spellStart"/>
      <w:r w:rsidRPr="007257A3">
        <w:rPr>
          <w:rFonts w:ascii="Times New Roman" w:hAnsi="Times New Roman" w:cs="Times New Roman"/>
          <w:i/>
          <w:sz w:val="28"/>
          <w:szCs w:val="28"/>
          <w:shd w:val="clear" w:color="auto" w:fill="FFFFFF"/>
        </w:rPr>
        <w:t>қоғам</w:t>
      </w:r>
      <w:proofErr w:type="spellEnd"/>
      <w:r w:rsidRPr="007257A3">
        <w:rPr>
          <w:rFonts w:ascii="Times New Roman" w:hAnsi="Times New Roman" w:cs="Times New Roman"/>
          <w:i/>
          <w:sz w:val="28"/>
          <w:szCs w:val="28"/>
          <w:shd w:val="clear" w:color="auto" w:fill="FFFFFF"/>
        </w:rPr>
        <w:t>»</w:t>
      </w:r>
      <w:r w:rsidRPr="007257A3">
        <w:rPr>
          <w:rFonts w:ascii="Times New Roman" w:hAnsi="Times New Roman" w:cs="Times New Roman"/>
          <w:sz w:val="28"/>
          <w:szCs w:val="28"/>
          <w:shd w:val="clear" w:color="auto" w:fill="FFFFFF"/>
        </w:rPr>
        <w:t xml:space="preserve"> (П. </w:t>
      </w:r>
      <w:proofErr w:type="spellStart"/>
      <w:r w:rsidRPr="007257A3">
        <w:rPr>
          <w:rFonts w:ascii="Times New Roman" w:hAnsi="Times New Roman" w:cs="Times New Roman"/>
          <w:sz w:val="28"/>
          <w:szCs w:val="28"/>
          <w:shd w:val="clear" w:color="auto" w:fill="FFFFFF"/>
        </w:rPr>
        <w:t>Друккер</w:t>
      </w:r>
      <w:proofErr w:type="spellEnd"/>
      <w:r w:rsidRPr="007257A3">
        <w:rPr>
          <w:rFonts w:ascii="Times New Roman" w:hAnsi="Times New Roman" w:cs="Times New Roman"/>
          <w:sz w:val="28"/>
          <w:szCs w:val="28"/>
          <w:shd w:val="clear" w:color="auto" w:fill="FFFFFF"/>
        </w:rPr>
        <w:t xml:space="preserve">), </w:t>
      </w:r>
      <w:r w:rsidRPr="007257A3">
        <w:rPr>
          <w:rFonts w:ascii="Times New Roman" w:hAnsi="Times New Roman" w:cs="Times New Roman"/>
          <w:i/>
          <w:sz w:val="28"/>
          <w:szCs w:val="28"/>
          <w:shd w:val="clear" w:color="auto" w:fill="FFFFFF"/>
        </w:rPr>
        <w:t>«</w:t>
      </w:r>
      <w:proofErr w:type="spellStart"/>
      <w:r w:rsidRPr="007257A3">
        <w:rPr>
          <w:rFonts w:ascii="Times New Roman" w:hAnsi="Times New Roman" w:cs="Times New Roman"/>
          <w:i/>
          <w:sz w:val="28"/>
          <w:szCs w:val="28"/>
          <w:shd w:val="clear" w:color="auto" w:fill="FFFFFF"/>
        </w:rPr>
        <w:t>ашық</w:t>
      </w:r>
      <w:proofErr w:type="spellEnd"/>
      <w:r w:rsidRPr="007257A3">
        <w:rPr>
          <w:rFonts w:ascii="Times New Roman" w:hAnsi="Times New Roman" w:cs="Times New Roman"/>
          <w:i/>
          <w:sz w:val="28"/>
          <w:szCs w:val="28"/>
          <w:shd w:val="clear" w:color="auto" w:fill="FFFFFF"/>
        </w:rPr>
        <w:t xml:space="preserve"> </w:t>
      </w:r>
      <w:proofErr w:type="spellStart"/>
      <w:r w:rsidRPr="007257A3">
        <w:rPr>
          <w:rFonts w:ascii="Times New Roman" w:hAnsi="Times New Roman" w:cs="Times New Roman"/>
          <w:i/>
          <w:sz w:val="28"/>
          <w:szCs w:val="28"/>
          <w:shd w:val="clear" w:color="auto" w:fill="FFFFFF"/>
        </w:rPr>
        <w:t>қоғам</w:t>
      </w:r>
      <w:proofErr w:type="spellEnd"/>
      <w:r w:rsidRPr="007257A3">
        <w:rPr>
          <w:rFonts w:ascii="Times New Roman" w:hAnsi="Times New Roman" w:cs="Times New Roman"/>
          <w:i/>
          <w:sz w:val="28"/>
          <w:szCs w:val="28"/>
          <w:shd w:val="clear" w:color="auto" w:fill="FFFFFF"/>
        </w:rPr>
        <w:t>»</w:t>
      </w:r>
      <w:r w:rsidRPr="007257A3">
        <w:rPr>
          <w:rFonts w:ascii="Times New Roman" w:hAnsi="Times New Roman" w:cs="Times New Roman"/>
          <w:sz w:val="28"/>
          <w:szCs w:val="28"/>
          <w:shd w:val="clear" w:color="auto" w:fill="FFFFFF"/>
        </w:rPr>
        <w:t xml:space="preserve"> (Дж. Сорос). </w:t>
      </w:r>
    </w:p>
    <w:p w14:paraId="0EF6566E" w14:textId="77777777" w:rsidR="004E1D84" w:rsidRPr="007257A3" w:rsidRDefault="004E1D84" w:rsidP="007257A3">
      <w:pPr>
        <w:spacing w:after="0" w:line="240" w:lineRule="auto"/>
        <w:ind w:firstLine="567"/>
        <w:jc w:val="both"/>
        <w:rPr>
          <w:rFonts w:ascii="Times New Roman" w:hAnsi="Times New Roman" w:cs="Times New Roman"/>
          <w:sz w:val="28"/>
          <w:szCs w:val="28"/>
          <w:shd w:val="clear" w:color="auto" w:fill="FFFFFF"/>
        </w:rPr>
      </w:pPr>
      <w:r w:rsidRPr="007257A3">
        <w:rPr>
          <w:rFonts w:ascii="Times New Roman" w:hAnsi="Times New Roman" w:cs="Times New Roman"/>
          <w:sz w:val="28"/>
          <w:szCs w:val="28"/>
          <w:shd w:val="clear" w:color="auto" w:fill="FFFFFF"/>
        </w:rPr>
        <w:t xml:space="preserve">XX </w:t>
      </w:r>
      <w:proofErr w:type="spellStart"/>
      <w:r w:rsidRPr="007257A3">
        <w:rPr>
          <w:rFonts w:ascii="Times New Roman" w:hAnsi="Times New Roman" w:cs="Times New Roman"/>
          <w:sz w:val="28"/>
          <w:szCs w:val="28"/>
          <w:shd w:val="clear" w:color="auto" w:fill="FFFFFF"/>
        </w:rPr>
        <w:t>ғасырдың</w:t>
      </w:r>
      <w:proofErr w:type="spellEnd"/>
      <w:r w:rsidRPr="007257A3">
        <w:rPr>
          <w:rFonts w:ascii="Times New Roman" w:hAnsi="Times New Roman" w:cs="Times New Roman"/>
          <w:sz w:val="28"/>
          <w:szCs w:val="28"/>
          <w:shd w:val="clear" w:color="auto" w:fill="FFFFFF"/>
        </w:rPr>
        <w:t xml:space="preserve"> 70-80-ші </w:t>
      </w:r>
      <w:proofErr w:type="spellStart"/>
      <w:r w:rsidRPr="007257A3">
        <w:rPr>
          <w:rFonts w:ascii="Times New Roman" w:hAnsi="Times New Roman" w:cs="Times New Roman"/>
          <w:sz w:val="28"/>
          <w:szCs w:val="28"/>
          <w:shd w:val="clear" w:color="auto" w:fill="FFFFFF"/>
        </w:rPr>
        <w:t>жылдарында</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болашақты</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супериндустриалды</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технотронды</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кибернетикалық</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ақпараттық</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қоғамдар</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шеңберінде</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қарастырған</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бірнеше</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тұжырымдама</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пайда</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болды</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Оларға</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мынадай</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екі</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алғышарт</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тән</w:t>
      </w:r>
      <w:proofErr w:type="spellEnd"/>
      <w:r w:rsidRPr="007257A3">
        <w:rPr>
          <w:rFonts w:ascii="Times New Roman" w:hAnsi="Times New Roman" w:cs="Times New Roman"/>
          <w:sz w:val="28"/>
          <w:szCs w:val="28"/>
          <w:shd w:val="clear" w:color="auto" w:fill="FFFFFF"/>
        </w:rPr>
        <w:t xml:space="preserve">: 1) </w:t>
      </w:r>
      <w:proofErr w:type="spellStart"/>
      <w:r w:rsidRPr="007257A3">
        <w:rPr>
          <w:rFonts w:ascii="Times New Roman" w:hAnsi="Times New Roman" w:cs="Times New Roman"/>
          <w:sz w:val="28"/>
          <w:szCs w:val="28"/>
          <w:shd w:val="clear" w:color="auto" w:fill="FFFFFF"/>
        </w:rPr>
        <w:t>қоғамның</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негізгі</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факторларының</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бірі</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ретінде</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ақпараттық</w:t>
      </w:r>
      <w:proofErr w:type="spellEnd"/>
      <w:r w:rsidRPr="007257A3">
        <w:rPr>
          <w:rFonts w:ascii="Times New Roman" w:hAnsi="Times New Roman" w:cs="Times New Roman"/>
          <w:sz w:val="28"/>
          <w:szCs w:val="28"/>
          <w:shd w:val="clear" w:color="auto" w:fill="FFFFFF"/>
        </w:rPr>
        <w:t xml:space="preserve"> техника </w:t>
      </w:r>
      <w:proofErr w:type="spellStart"/>
      <w:r w:rsidRPr="007257A3">
        <w:rPr>
          <w:rFonts w:ascii="Times New Roman" w:hAnsi="Times New Roman" w:cs="Times New Roman"/>
          <w:sz w:val="28"/>
          <w:szCs w:val="28"/>
          <w:shd w:val="clear" w:color="auto" w:fill="FFFFFF"/>
        </w:rPr>
        <w:t>аталады</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соның</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арқасында</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ақпараттық</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қоғам</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ұғымы</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біртіндеп</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ба</w:t>
      </w:r>
      <w:r w:rsidR="003949A6">
        <w:rPr>
          <w:rFonts w:ascii="Times New Roman" w:hAnsi="Times New Roman" w:cs="Times New Roman"/>
          <w:sz w:val="28"/>
          <w:szCs w:val="28"/>
          <w:shd w:val="clear" w:color="auto" w:fill="FFFFFF"/>
        </w:rPr>
        <w:t>сқаларды</w:t>
      </w:r>
      <w:proofErr w:type="spellEnd"/>
      <w:r w:rsidR="003949A6">
        <w:rPr>
          <w:rFonts w:ascii="Times New Roman" w:hAnsi="Times New Roman" w:cs="Times New Roman"/>
          <w:sz w:val="28"/>
          <w:szCs w:val="28"/>
          <w:shd w:val="clear" w:color="auto" w:fill="FFFFFF"/>
        </w:rPr>
        <w:t xml:space="preserve"> </w:t>
      </w:r>
      <w:proofErr w:type="spellStart"/>
      <w:r w:rsidR="003949A6">
        <w:rPr>
          <w:rFonts w:ascii="Times New Roman" w:hAnsi="Times New Roman" w:cs="Times New Roman"/>
          <w:sz w:val="28"/>
          <w:szCs w:val="28"/>
          <w:shd w:val="clear" w:color="auto" w:fill="FFFFFF"/>
        </w:rPr>
        <w:t>ығыстырады</w:t>
      </w:r>
      <w:proofErr w:type="spellEnd"/>
      <w:r w:rsidR="003949A6">
        <w:rPr>
          <w:rFonts w:ascii="Times New Roman" w:hAnsi="Times New Roman" w:cs="Times New Roman"/>
          <w:sz w:val="28"/>
          <w:szCs w:val="28"/>
          <w:shd w:val="clear" w:color="auto" w:fill="FFFFFF"/>
        </w:rPr>
        <w:t xml:space="preserve">; 2) </w:t>
      </w:r>
      <w:proofErr w:type="spellStart"/>
      <w:r w:rsidR="003949A6">
        <w:rPr>
          <w:rFonts w:ascii="Times New Roman" w:hAnsi="Times New Roman" w:cs="Times New Roman"/>
          <w:sz w:val="28"/>
          <w:szCs w:val="28"/>
          <w:shd w:val="clear" w:color="auto" w:fill="FFFFFF"/>
        </w:rPr>
        <w:t>ақпарат</w:t>
      </w:r>
      <w:r w:rsidRPr="007257A3">
        <w:rPr>
          <w:rFonts w:ascii="Times New Roman" w:hAnsi="Times New Roman" w:cs="Times New Roman"/>
          <w:sz w:val="28"/>
          <w:szCs w:val="28"/>
          <w:shd w:val="clear" w:color="auto" w:fill="FFFFFF"/>
        </w:rPr>
        <w:t>тық</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қоғамды</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техносфераның</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қоғамның</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тарихи</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мәдени</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және</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әлеуметтік-экономикалық</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дамуының</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ерекше</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кезеңі</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ретінде</w:t>
      </w:r>
      <w:proofErr w:type="spellEnd"/>
      <w:r w:rsidRPr="007257A3">
        <w:rPr>
          <w:rFonts w:ascii="Times New Roman" w:hAnsi="Times New Roman" w:cs="Times New Roman"/>
          <w:sz w:val="28"/>
          <w:szCs w:val="28"/>
          <w:shd w:val="clear" w:color="auto" w:fill="FFFFFF"/>
        </w:rPr>
        <w:t xml:space="preserve"> </w:t>
      </w:r>
      <w:proofErr w:type="spellStart"/>
      <w:r w:rsidRPr="007257A3">
        <w:rPr>
          <w:rFonts w:ascii="Times New Roman" w:hAnsi="Times New Roman" w:cs="Times New Roman"/>
          <w:sz w:val="28"/>
          <w:szCs w:val="28"/>
          <w:shd w:val="clear" w:color="auto" w:fill="FFFFFF"/>
        </w:rPr>
        <w:t>қарастырады</w:t>
      </w:r>
      <w:proofErr w:type="spellEnd"/>
      <w:r w:rsidRPr="007257A3">
        <w:rPr>
          <w:rFonts w:ascii="Times New Roman" w:hAnsi="Times New Roman" w:cs="Times New Roman"/>
          <w:sz w:val="28"/>
          <w:szCs w:val="28"/>
          <w:shd w:val="clear" w:color="auto" w:fill="FFFFFF"/>
        </w:rPr>
        <w:t>.</w:t>
      </w:r>
    </w:p>
    <w:p w14:paraId="1B5E70BC" w14:textId="77777777" w:rsidR="004E1D84" w:rsidRPr="007257A3" w:rsidRDefault="004E1D84" w:rsidP="007257A3">
      <w:pPr>
        <w:shd w:val="clear" w:color="auto" w:fill="FFFFFF"/>
        <w:spacing w:after="0" w:line="240" w:lineRule="auto"/>
        <w:ind w:firstLine="567"/>
        <w:rPr>
          <w:rFonts w:ascii="Times New Roman" w:eastAsia="Times New Roman" w:hAnsi="Times New Roman" w:cs="Times New Roman"/>
          <w:sz w:val="28"/>
          <w:szCs w:val="28"/>
          <w:lang w:eastAsia="ru-RU"/>
        </w:rPr>
      </w:pPr>
      <w:proofErr w:type="spellStart"/>
      <w:r w:rsidRPr="007257A3">
        <w:rPr>
          <w:rFonts w:ascii="Times New Roman" w:eastAsia="Times New Roman" w:hAnsi="Times New Roman" w:cs="Times New Roman"/>
          <w:sz w:val="28"/>
          <w:szCs w:val="28"/>
          <w:lang w:eastAsia="ru-RU"/>
        </w:rPr>
        <w:t>Тоффлердің</w:t>
      </w:r>
      <w:proofErr w:type="spellEnd"/>
      <w:r w:rsidRP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пікірінше</w:t>
      </w:r>
      <w:proofErr w:type="spellEnd"/>
      <w:r w:rsidRP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ақпараттық</w:t>
      </w:r>
      <w:proofErr w:type="spellEnd"/>
      <w:r w:rsidRP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қоғамға</w:t>
      </w:r>
      <w:proofErr w:type="spellEnd"/>
      <w:r w:rsidRP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тән</w:t>
      </w:r>
      <w:proofErr w:type="spellEnd"/>
      <w:r w:rsidRP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ең</w:t>
      </w:r>
      <w:proofErr w:type="spellEnd"/>
      <w:r w:rsidRP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басты</w:t>
      </w:r>
      <w:proofErr w:type="spellEnd"/>
      <w:r w:rsidRP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белгілер</w:t>
      </w:r>
      <w:proofErr w:type="spellEnd"/>
      <w:r w:rsidRP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мыналар</w:t>
      </w:r>
      <w:proofErr w:type="spellEnd"/>
      <w:r w:rsidRPr="007257A3">
        <w:rPr>
          <w:rFonts w:ascii="Times New Roman" w:eastAsia="Times New Roman" w:hAnsi="Times New Roman" w:cs="Times New Roman"/>
          <w:sz w:val="28"/>
          <w:szCs w:val="28"/>
          <w:lang w:eastAsia="ru-RU"/>
        </w:rPr>
        <w:t>:</w:t>
      </w:r>
    </w:p>
    <w:p w14:paraId="1117ADAC" w14:textId="77777777" w:rsidR="004E1D84" w:rsidRPr="007257A3" w:rsidRDefault="003A17E9" w:rsidP="007257A3">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hyperlink r:id="rId8" w:tooltip="Экономика" w:history="1">
        <w:proofErr w:type="spellStart"/>
        <w:r w:rsidR="004E1D84" w:rsidRPr="007257A3">
          <w:rPr>
            <w:rFonts w:ascii="Times New Roman" w:eastAsia="Times New Roman" w:hAnsi="Times New Roman" w:cs="Times New Roman"/>
            <w:sz w:val="28"/>
            <w:szCs w:val="28"/>
            <w:lang w:eastAsia="ru-RU"/>
          </w:rPr>
          <w:t>экономикалық</w:t>
        </w:r>
        <w:proofErr w:type="spellEnd"/>
      </w:hyperlink>
      <w:r w:rsidR="004E1D84" w:rsidRPr="007257A3">
        <w:rPr>
          <w:rFonts w:ascii="Times New Roman" w:eastAsia="Times New Roman" w:hAnsi="Times New Roman" w:cs="Times New Roman"/>
          <w:sz w:val="28"/>
          <w:szCs w:val="28"/>
          <w:lang w:eastAsia="ru-RU"/>
        </w:rPr>
        <w:t> </w:t>
      </w:r>
      <w:proofErr w:type="spellStart"/>
      <w:r w:rsidR="004E1D84" w:rsidRPr="007257A3">
        <w:rPr>
          <w:rFonts w:ascii="Times New Roman" w:eastAsia="Times New Roman" w:hAnsi="Times New Roman" w:cs="Times New Roman"/>
          <w:sz w:val="28"/>
          <w:szCs w:val="28"/>
          <w:lang w:eastAsia="ru-RU"/>
        </w:rPr>
        <w:t>және</w:t>
      </w:r>
      <w:proofErr w:type="spellEnd"/>
      <w:r w:rsidR="004E1D84" w:rsidRPr="007257A3">
        <w:rPr>
          <w:rFonts w:ascii="Times New Roman" w:eastAsia="Times New Roman" w:hAnsi="Times New Roman" w:cs="Times New Roman"/>
          <w:sz w:val="28"/>
          <w:szCs w:val="28"/>
          <w:lang w:eastAsia="ru-RU"/>
        </w:rPr>
        <w:t> </w:t>
      </w:r>
      <w:proofErr w:type="spellStart"/>
      <w:r w:rsidR="004E1D84" w:rsidRPr="007257A3">
        <w:rPr>
          <w:rFonts w:ascii="Times New Roman" w:eastAsia="Times New Roman" w:hAnsi="Times New Roman" w:cs="Times New Roman"/>
          <w:sz w:val="28"/>
          <w:szCs w:val="28"/>
          <w:lang w:eastAsia="ru-RU"/>
        </w:rPr>
        <w:fldChar w:fldCharType="begin"/>
      </w:r>
      <w:r w:rsidR="004E1D84" w:rsidRPr="007257A3">
        <w:rPr>
          <w:rFonts w:ascii="Times New Roman" w:eastAsia="Times New Roman" w:hAnsi="Times New Roman" w:cs="Times New Roman"/>
          <w:sz w:val="28"/>
          <w:szCs w:val="28"/>
          <w:lang w:eastAsia="ru-RU"/>
        </w:rPr>
        <w:instrText xml:space="preserve"> HYPERLINK "https://kk.wikipedia.org/wiki/%D3%98%D0%BB%D0%B5%D1%83%D0%BC%D0%B5%D1%82" \o "Әлеумет" </w:instrText>
      </w:r>
      <w:r w:rsidR="004E1D84" w:rsidRPr="007257A3">
        <w:rPr>
          <w:rFonts w:ascii="Times New Roman" w:eastAsia="Times New Roman" w:hAnsi="Times New Roman" w:cs="Times New Roman"/>
          <w:sz w:val="28"/>
          <w:szCs w:val="28"/>
          <w:lang w:eastAsia="ru-RU"/>
        </w:rPr>
        <w:fldChar w:fldCharType="separate"/>
      </w:r>
      <w:r w:rsidR="004E1D84" w:rsidRPr="007257A3">
        <w:rPr>
          <w:rFonts w:ascii="Times New Roman" w:eastAsia="Times New Roman" w:hAnsi="Times New Roman" w:cs="Times New Roman"/>
          <w:sz w:val="28"/>
          <w:szCs w:val="28"/>
          <w:lang w:eastAsia="ru-RU"/>
        </w:rPr>
        <w:t>әлеуметтік</w:t>
      </w:r>
      <w:proofErr w:type="spellEnd"/>
      <w:r w:rsidR="004E1D84" w:rsidRPr="007257A3">
        <w:rPr>
          <w:rFonts w:ascii="Times New Roman" w:eastAsia="Times New Roman" w:hAnsi="Times New Roman" w:cs="Times New Roman"/>
          <w:sz w:val="28"/>
          <w:szCs w:val="28"/>
          <w:lang w:eastAsia="ru-RU"/>
        </w:rPr>
        <w:fldChar w:fldCharType="end"/>
      </w:r>
      <w:r w:rsidR="004E1D84" w:rsidRPr="007257A3">
        <w:rPr>
          <w:rFonts w:ascii="Times New Roman" w:eastAsia="Times New Roman" w:hAnsi="Times New Roman" w:cs="Times New Roman"/>
          <w:sz w:val="28"/>
          <w:szCs w:val="28"/>
          <w:lang w:eastAsia="ru-RU"/>
        </w:rPr>
        <w:t> </w:t>
      </w:r>
      <w:proofErr w:type="spellStart"/>
      <w:r w:rsidR="004E1D84" w:rsidRPr="007257A3">
        <w:rPr>
          <w:rFonts w:ascii="Times New Roman" w:eastAsia="Times New Roman" w:hAnsi="Times New Roman" w:cs="Times New Roman"/>
          <w:sz w:val="28"/>
          <w:szCs w:val="28"/>
          <w:lang w:eastAsia="ru-RU"/>
        </w:rPr>
        <w:t>өмірдің</w:t>
      </w:r>
      <w:proofErr w:type="spellEnd"/>
      <w:r w:rsidR="004E1D84" w:rsidRPr="007257A3">
        <w:rPr>
          <w:rFonts w:ascii="Times New Roman" w:eastAsia="Times New Roman" w:hAnsi="Times New Roman" w:cs="Times New Roman"/>
          <w:sz w:val="28"/>
          <w:szCs w:val="28"/>
          <w:lang w:eastAsia="ru-RU"/>
        </w:rPr>
        <w:t xml:space="preserve"> </w:t>
      </w:r>
      <w:proofErr w:type="spellStart"/>
      <w:r w:rsidR="004E1D84" w:rsidRPr="007257A3">
        <w:rPr>
          <w:rFonts w:ascii="Times New Roman" w:eastAsia="Times New Roman" w:hAnsi="Times New Roman" w:cs="Times New Roman"/>
          <w:sz w:val="28"/>
          <w:szCs w:val="28"/>
          <w:lang w:eastAsia="ru-RU"/>
        </w:rPr>
        <w:t>бар</w:t>
      </w:r>
      <w:r w:rsidR="007257A3">
        <w:rPr>
          <w:rFonts w:ascii="Times New Roman" w:eastAsia="Times New Roman" w:hAnsi="Times New Roman" w:cs="Times New Roman"/>
          <w:sz w:val="28"/>
          <w:szCs w:val="28"/>
          <w:lang w:eastAsia="ru-RU"/>
        </w:rPr>
        <w:t>лық</w:t>
      </w:r>
      <w:proofErr w:type="spellEnd"/>
      <w:r w:rsidR="007257A3">
        <w:rPr>
          <w:rFonts w:ascii="Times New Roman" w:eastAsia="Times New Roman" w:hAnsi="Times New Roman" w:cs="Times New Roman"/>
          <w:sz w:val="28"/>
          <w:szCs w:val="28"/>
          <w:lang w:eastAsia="ru-RU"/>
        </w:rPr>
        <w:t xml:space="preserve"> </w:t>
      </w:r>
      <w:proofErr w:type="spellStart"/>
      <w:r w:rsidR="007257A3">
        <w:rPr>
          <w:rFonts w:ascii="Times New Roman" w:eastAsia="Times New Roman" w:hAnsi="Times New Roman" w:cs="Times New Roman"/>
          <w:sz w:val="28"/>
          <w:szCs w:val="28"/>
          <w:lang w:eastAsia="ru-RU"/>
        </w:rPr>
        <w:t>қырын</w:t>
      </w:r>
      <w:proofErr w:type="spellEnd"/>
      <w:r w:rsidR="007257A3">
        <w:rPr>
          <w:rFonts w:ascii="Times New Roman" w:eastAsia="Times New Roman" w:hAnsi="Times New Roman" w:cs="Times New Roman"/>
          <w:sz w:val="28"/>
          <w:szCs w:val="28"/>
          <w:lang w:eastAsia="ru-RU"/>
        </w:rPr>
        <w:t xml:space="preserve"> </w:t>
      </w:r>
      <w:proofErr w:type="spellStart"/>
      <w:r w:rsidR="007257A3">
        <w:rPr>
          <w:rFonts w:ascii="Times New Roman" w:eastAsia="Times New Roman" w:hAnsi="Times New Roman" w:cs="Times New Roman"/>
          <w:sz w:val="28"/>
          <w:szCs w:val="28"/>
          <w:lang w:eastAsia="ru-RU"/>
        </w:rPr>
        <w:t>бұқаралық</w:t>
      </w:r>
      <w:proofErr w:type="spellEnd"/>
      <w:r w:rsidR="007257A3">
        <w:rPr>
          <w:rFonts w:ascii="Times New Roman" w:eastAsia="Times New Roman" w:hAnsi="Times New Roman" w:cs="Times New Roman"/>
          <w:sz w:val="28"/>
          <w:szCs w:val="28"/>
          <w:lang w:eastAsia="ru-RU"/>
        </w:rPr>
        <w:t xml:space="preserve"> </w:t>
      </w:r>
      <w:proofErr w:type="spellStart"/>
      <w:r w:rsidR="007257A3">
        <w:rPr>
          <w:rFonts w:ascii="Times New Roman" w:eastAsia="Times New Roman" w:hAnsi="Times New Roman" w:cs="Times New Roman"/>
          <w:sz w:val="28"/>
          <w:szCs w:val="28"/>
          <w:lang w:eastAsia="ru-RU"/>
        </w:rPr>
        <w:t>және</w:t>
      </w:r>
      <w:proofErr w:type="spellEnd"/>
      <w:r w:rsidR="007257A3">
        <w:rPr>
          <w:rFonts w:ascii="Times New Roman" w:eastAsia="Times New Roman" w:hAnsi="Times New Roman" w:cs="Times New Roman"/>
          <w:sz w:val="28"/>
          <w:szCs w:val="28"/>
          <w:lang w:eastAsia="ru-RU"/>
        </w:rPr>
        <w:t xml:space="preserve"> </w:t>
      </w:r>
      <w:proofErr w:type="spellStart"/>
      <w:r w:rsidR="004E1D84" w:rsidRPr="007257A3">
        <w:rPr>
          <w:rFonts w:ascii="Times New Roman" w:eastAsia="Times New Roman" w:hAnsi="Times New Roman" w:cs="Times New Roman"/>
          <w:sz w:val="28"/>
          <w:szCs w:val="28"/>
          <w:lang w:eastAsia="ru-RU"/>
        </w:rPr>
        <w:t>стандарттық</w:t>
      </w:r>
      <w:proofErr w:type="spellEnd"/>
      <w:r w:rsidR="004E1D84" w:rsidRPr="007257A3">
        <w:rPr>
          <w:rFonts w:ascii="Times New Roman" w:eastAsia="Times New Roman" w:hAnsi="Times New Roman" w:cs="Times New Roman"/>
          <w:sz w:val="28"/>
          <w:szCs w:val="28"/>
          <w:lang w:eastAsia="ru-RU"/>
        </w:rPr>
        <w:t xml:space="preserve"> </w:t>
      </w:r>
      <w:proofErr w:type="spellStart"/>
      <w:r w:rsidR="004E1D84" w:rsidRPr="007257A3">
        <w:rPr>
          <w:rFonts w:ascii="Times New Roman" w:eastAsia="Times New Roman" w:hAnsi="Times New Roman" w:cs="Times New Roman"/>
          <w:sz w:val="28"/>
          <w:szCs w:val="28"/>
          <w:lang w:eastAsia="ru-RU"/>
        </w:rPr>
        <w:t>сипаттардан</w:t>
      </w:r>
      <w:proofErr w:type="spellEnd"/>
      <w:r w:rsidR="004E1D84" w:rsidRPr="007257A3">
        <w:rPr>
          <w:rFonts w:ascii="Times New Roman" w:eastAsia="Times New Roman" w:hAnsi="Times New Roman" w:cs="Times New Roman"/>
          <w:sz w:val="28"/>
          <w:szCs w:val="28"/>
          <w:lang w:eastAsia="ru-RU"/>
        </w:rPr>
        <w:t xml:space="preserve"> </w:t>
      </w:r>
      <w:proofErr w:type="spellStart"/>
      <w:r w:rsidR="004E1D84" w:rsidRPr="007257A3">
        <w:rPr>
          <w:rFonts w:ascii="Times New Roman" w:eastAsia="Times New Roman" w:hAnsi="Times New Roman" w:cs="Times New Roman"/>
          <w:sz w:val="28"/>
          <w:szCs w:val="28"/>
          <w:lang w:eastAsia="ru-RU"/>
        </w:rPr>
        <w:t>арылту</w:t>
      </w:r>
      <w:proofErr w:type="spellEnd"/>
      <w:r w:rsidR="004E1D84" w:rsidRPr="007257A3">
        <w:rPr>
          <w:rFonts w:ascii="Times New Roman" w:eastAsia="Times New Roman" w:hAnsi="Times New Roman" w:cs="Times New Roman"/>
          <w:sz w:val="28"/>
          <w:szCs w:val="28"/>
          <w:lang w:eastAsia="ru-RU"/>
        </w:rPr>
        <w:t>;</w:t>
      </w:r>
    </w:p>
    <w:p w14:paraId="546E5D00" w14:textId="77777777" w:rsidR="004E1D84" w:rsidRPr="004E1D84" w:rsidRDefault="004E1D84" w:rsidP="007257A3">
      <w:pPr>
        <w:numPr>
          <w:ilvl w:val="0"/>
          <w:numId w:val="1"/>
        </w:numPr>
        <w:shd w:val="clear" w:color="auto" w:fill="FFFFFF"/>
        <w:spacing w:after="0" w:line="240" w:lineRule="auto"/>
        <w:ind w:left="0" w:firstLine="567"/>
        <w:jc w:val="both"/>
        <w:rPr>
          <w:rFonts w:ascii="Arial" w:eastAsia="Times New Roman" w:hAnsi="Arial" w:cs="Arial"/>
          <w:color w:val="202122"/>
          <w:sz w:val="21"/>
          <w:szCs w:val="21"/>
          <w:lang w:eastAsia="ru-RU"/>
        </w:rPr>
      </w:pPr>
      <w:proofErr w:type="spellStart"/>
      <w:r w:rsidRPr="007257A3">
        <w:rPr>
          <w:rFonts w:ascii="Times New Roman" w:eastAsia="Times New Roman" w:hAnsi="Times New Roman" w:cs="Times New Roman"/>
          <w:sz w:val="28"/>
          <w:szCs w:val="28"/>
          <w:lang w:eastAsia="ru-RU"/>
        </w:rPr>
        <w:t>қоғ</w:t>
      </w:r>
      <w:r w:rsidR="007257A3">
        <w:rPr>
          <w:rFonts w:ascii="Times New Roman" w:eastAsia="Times New Roman" w:hAnsi="Times New Roman" w:cs="Times New Roman"/>
          <w:sz w:val="28"/>
          <w:szCs w:val="28"/>
          <w:lang w:eastAsia="ru-RU"/>
        </w:rPr>
        <w:t>амда</w:t>
      </w:r>
      <w:proofErr w:type="spellEnd"/>
      <w:r w:rsidR="007257A3">
        <w:rPr>
          <w:rFonts w:ascii="Times New Roman" w:eastAsia="Times New Roman" w:hAnsi="Times New Roman" w:cs="Times New Roman"/>
          <w:sz w:val="28"/>
          <w:szCs w:val="28"/>
          <w:lang w:eastAsia="ru-RU"/>
        </w:rPr>
        <w:t xml:space="preserve"> </w:t>
      </w:r>
      <w:proofErr w:type="spellStart"/>
      <w:r w:rsidR="007257A3">
        <w:rPr>
          <w:rFonts w:ascii="Times New Roman" w:eastAsia="Times New Roman" w:hAnsi="Times New Roman" w:cs="Times New Roman"/>
          <w:sz w:val="28"/>
          <w:szCs w:val="28"/>
          <w:lang w:eastAsia="ru-RU"/>
        </w:rPr>
        <w:t>болып</w:t>
      </w:r>
      <w:proofErr w:type="spellEnd"/>
      <w:r w:rsidR="007257A3">
        <w:rPr>
          <w:rFonts w:ascii="Times New Roman" w:eastAsia="Times New Roman" w:hAnsi="Times New Roman" w:cs="Times New Roman"/>
          <w:sz w:val="28"/>
          <w:szCs w:val="28"/>
          <w:lang w:eastAsia="ru-RU"/>
        </w:rPr>
        <w:t xml:space="preserve"> </w:t>
      </w:r>
      <w:proofErr w:type="spellStart"/>
      <w:r w:rsidR="007257A3">
        <w:rPr>
          <w:rFonts w:ascii="Times New Roman" w:eastAsia="Times New Roman" w:hAnsi="Times New Roman" w:cs="Times New Roman"/>
          <w:sz w:val="28"/>
          <w:szCs w:val="28"/>
          <w:lang w:eastAsia="ru-RU"/>
        </w:rPr>
        <w:t>жатқан</w:t>
      </w:r>
      <w:proofErr w:type="spellEnd"/>
      <w:r w:rsidR="007257A3">
        <w:rPr>
          <w:rFonts w:ascii="Times New Roman" w:eastAsia="Times New Roman" w:hAnsi="Times New Roman" w:cs="Times New Roman"/>
          <w:sz w:val="28"/>
          <w:szCs w:val="28"/>
          <w:lang w:eastAsia="ru-RU"/>
        </w:rPr>
        <w:t xml:space="preserve"> </w:t>
      </w:r>
      <w:proofErr w:type="spellStart"/>
      <w:r w:rsidR="007257A3">
        <w:rPr>
          <w:rFonts w:ascii="Times New Roman" w:eastAsia="Times New Roman" w:hAnsi="Times New Roman" w:cs="Times New Roman"/>
          <w:sz w:val="28"/>
          <w:szCs w:val="28"/>
          <w:lang w:eastAsia="ru-RU"/>
        </w:rPr>
        <w:t>өзгерістердің</w:t>
      </w:r>
      <w:proofErr w:type="spellEnd"/>
      <w:r w:rsidR="007257A3">
        <w:rPr>
          <w:rFonts w:ascii="Times New Roman" w:eastAsia="Times New Roman" w:hAnsi="Times New Roman" w:cs="Times New Roman"/>
          <w:sz w:val="28"/>
          <w:szCs w:val="28"/>
          <w:lang w:eastAsia="ru-RU"/>
        </w:rPr>
        <w:t xml:space="preserve"> </w:t>
      </w:r>
      <w:proofErr w:type="spellStart"/>
      <w:r w:rsidR="007257A3">
        <w:rPr>
          <w:rFonts w:ascii="Times New Roman" w:eastAsia="Times New Roman" w:hAnsi="Times New Roman" w:cs="Times New Roman"/>
          <w:sz w:val="28"/>
          <w:szCs w:val="28"/>
          <w:lang w:eastAsia="ru-RU"/>
        </w:rPr>
        <w:t>қарқындылығы</w:t>
      </w:r>
      <w:proofErr w:type="spellEnd"/>
      <w:r w:rsidR="007257A3">
        <w:rPr>
          <w:rFonts w:ascii="Times New Roman" w:eastAsia="Times New Roman" w:hAnsi="Times New Roman" w:cs="Times New Roman"/>
          <w:sz w:val="28"/>
          <w:szCs w:val="28"/>
          <w:lang w:eastAsia="ru-RU"/>
        </w:rPr>
        <w:t xml:space="preserve">, </w:t>
      </w:r>
      <w:hyperlink r:id="rId9" w:tooltip="Инновация" w:history="1">
        <w:proofErr w:type="spellStart"/>
        <w:r w:rsidRPr="007257A3">
          <w:rPr>
            <w:rFonts w:ascii="Times New Roman" w:eastAsia="Times New Roman" w:hAnsi="Times New Roman" w:cs="Times New Roman"/>
            <w:sz w:val="28"/>
            <w:szCs w:val="28"/>
            <w:lang w:eastAsia="ru-RU"/>
          </w:rPr>
          <w:t>инновациялардың</w:t>
        </w:r>
        <w:proofErr w:type="spellEnd"/>
      </w:hyperlink>
      <w:r w:rsid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жоғары</w:t>
      </w:r>
      <w:proofErr w:type="spellEnd"/>
      <w:r w:rsidRPr="007257A3">
        <w:rPr>
          <w:rFonts w:ascii="Times New Roman" w:eastAsia="Times New Roman" w:hAnsi="Times New Roman" w:cs="Times New Roman"/>
          <w:sz w:val="28"/>
          <w:szCs w:val="28"/>
          <w:lang w:eastAsia="ru-RU"/>
        </w:rPr>
        <w:t xml:space="preserve"> </w:t>
      </w:r>
      <w:proofErr w:type="spellStart"/>
      <w:r w:rsidRPr="007257A3">
        <w:rPr>
          <w:rFonts w:ascii="Times New Roman" w:eastAsia="Times New Roman" w:hAnsi="Times New Roman" w:cs="Times New Roman"/>
          <w:sz w:val="28"/>
          <w:szCs w:val="28"/>
          <w:lang w:eastAsia="ru-RU"/>
        </w:rPr>
        <w:t>деңгейлілігі</w:t>
      </w:r>
      <w:proofErr w:type="spellEnd"/>
      <w:r w:rsidRPr="007257A3">
        <w:rPr>
          <w:rFonts w:ascii="Times New Roman" w:eastAsia="Times New Roman" w:hAnsi="Times New Roman" w:cs="Times New Roman"/>
          <w:sz w:val="28"/>
          <w:szCs w:val="28"/>
          <w:lang w:eastAsia="ru-RU"/>
        </w:rPr>
        <w:t>.</w:t>
      </w:r>
      <w:r w:rsidRPr="004E1D84">
        <w:rPr>
          <w:rFonts w:ascii="Arial" w:eastAsia="Times New Roman" w:hAnsi="Arial" w:cs="Arial"/>
          <w:color w:val="202122"/>
          <w:sz w:val="21"/>
          <w:szCs w:val="21"/>
          <w:lang w:eastAsia="ru-RU"/>
        </w:rPr>
        <w:t> </w:t>
      </w:r>
    </w:p>
    <w:p w14:paraId="18C6A968" w14:textId="244D0185" w:rsidR="00CD4625" w:rsidRDefault="00D75CCA" w:rsidP="00CD4625">
      <w:pPr>
        <w:spacing w:after="0"/>
        <w:ind w:firstLine="567"/>
        <w:jc w:val="both"/>
        <w:rPr>
          <w:rFonts w:ascii="Times New Roman" w:hAnsi="Times New Roman" w:cs="Times New Roman"/>
          <w:sz w:val="28"/>
          <w:szCs w:val="28"/>
        </w:rPr>
      </w:pPr>
      <w:proofErr w:type="spellStart"/>
      <w:r w:rsidRPr="00D75CCA">
        <w:rPr>
          <w:rFonts w:ascii="Times New Roman" w:hAnsi="Times New Roman" w:cs="Times New Roman"/>
          <w:sz w:val="28"/>
          <w:szCs w:val="28"/>
        </w:rPr>
        <w:t>Қалыптасып</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келе</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жатқан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ғаламдық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ақпараттық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қоғамда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ақпараттың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рөлі</w:t>
      </w:r>
      <w:proofErr w:type="spellEnd"/>
      <w:r w:rsidRPr="00D75CCA">
        <w:rPr>
          <w:rFonts w:ascii="Times New Roman" w:hAnsi="Times New Roman" w:cs="Times New Roman"/>
          <w:sz w:val="28"/>
          <w:szCs w:val="28"/>
        </w:rPr>
        <w:t xml:space="preserve"> мен </w:t>
      </w:r>
      <w:proofErr w:type="spellStart"/>
      <w:r w:rsidRPr="00D75CCA">
        <w:rPr>
          <w:rFonts w:ascii="Times New Roman" w:hAnsi="Times New Roman" w:cs="Times New Roman"/>
          <w:sz w:val="28"/>
          <w:szCs w:val="28"/>
        </w:rPr>
        <w:t>мәні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артып</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отыр</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Ақпараттық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технологиялардың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төңкерістік</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іс-әрекеттері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ақпараттық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қоғамда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таптарды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әлеуметтік</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жіктелмеген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ақпараттық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қауымдастықтармен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алмастыруға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алып</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келеді</w:t>
      </w:r>
      <w:proofErr w:type="spellEnd"/>
      <w:r w:rsidRPr="00D75CCA">
        <w:rPr>
          <w:rFonts w:ascii="Times New Roman" w:hAnsi="Times New Roman" w:cs="Times New Roman"/>
          <w:sz w:val="28"/>
          <w:szCs w:val="28"/>
        </w:rPr>
        <w:t xml:space="preserve"> (Е. Масуда). </w:t>
      </w:r>
      <w:proofErr w:type="spellStart"/>
      <w:r w:rsidRPr="00D75CCA">
        <w:rPr>
          <w:rFonts w:ascii="Times New Roman" w:hAnsi="Times New Roman" w:cs="Times New Roman"/>
          <w:sz w:val="28"/>
          <w:szCs w:val="28"/>
        </w:rPr>
        <w:t>Тоффлер</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дәстүрлі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епетейсіз</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корпорацияларға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шағын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экономикалық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қалыптарды</w:t>
      </w:r>
      <w:proofErr w:type="spellEnd"/>
      <w:r w:rsidRPr="00D75CCA">
        <w:rPr>
          <w:rFonts w:ascii="Times New Roman" w:hAnsi="Times New Roman" w:cs="Times New Roman"/>
          <w:sz w:val="28"/>
          <w:szCs w:val="28"/>
        </w:rPr>
        <w:t xml:space="preserve"> - </w:t>
      </w:r>
      <w:proofErr w:type="spellStart"/>
      <w:r w:rsidRPr="00D75CCA">
        <w:rPr>
          <w:rFonts w:ascii="Times New Roman" w:hAnsi="Times New Roman" w:cs="Times New Roman"/>
          <w:sz w:val="28"/>
          <w:szCs w:val="28"/>
        </w:rPr>
        <w:t>үйдегі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жеке</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индивидуалды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қызметті</w:t>
      </w:r>
      <w:proofErr w:type="spellEnd"/>
      <w:r w:rsidRPr="00D75CCA">
        <w:rPr>
          <w:rFonts w:ascii="Times New Roman" w:hAnsi="Times New Roman" w:cs="Times New Roman"/>
          <w:sz w:val="28"/>
          <w:szCs w:val="28"/>
        </w:rPr>
        <w:t>, "</w:t>
      </w:r>
      <w:proofErr w:type="spellStart"/>
      <w:r w:rsidRPr="00D75CCA">
        <w:rPr>
          <w:rFonts w:ascii="Times New Roman" w:hAnsi="Times New Roman" w:cs="Times New Roman"/>
          <w:sz w:val="28"/>
          <w:szCs w:val="28"/>
        </w:rPr>
        <w:t>электронды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коттеджді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қарсы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қояды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Олар</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ақпараттық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қоғамның</w:t>
      </w:r>
      <w:proofErr w:type="spellEnd"/>
      <w:r w:rsidRPr="00D75CCA">
        <w:rPr>
          <w:rFonts w:ascii="Times New Roman" w:hAnsi="Times New Roman" w:cs="Times New Roman"/>
          <w:sz w:val="28"/>
          <w:szCs w:val="28"/>
        </w:rPr>
        <w:t xml:space="preserve"> инфо, техно </w:t>
      </w:r>
      <w:proofErr w:type="spellStart"/>
      <w:r w:rsidRPr="00D75CCA">
        <w:rPr>
          <w:rFonts w:ascii="Times New Roman" w:hAnsi="Times New Roman" w:cs="Times New Roman"/>
          <w:sz w:val="28"/>
          <w:szCs w:val="28"/>
        </w:rPr>
        <w:t>және</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адам</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тұрмысының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басқа</w:t>
      </w:r>
      <w:proofErr w:type="spellEnd"/>
      <w:r w:rsidRPr="00D75CCA">
        <w:rPr>
          <w:rFonts w:ascii="Times New Roman" w:hAnsi="Times New Roman" w:cs="Times New Roman"/>
          <w:sz w:val="28"/>
          <w:szCs w:val="28"/>
        </w:rPr>
        <w:t xml:space="preserve"> да </w:t>
      </w:r>
      <w:proofErr w:type="spellStart"/>
      <w:r w:rsidRPr="00D75CCA">
        <w:rPr>
          <w:rFonts w:ascii="Times New Roman" w:hAnsi="Times New Roman" w:cs="Times New Roman"/>
          <w:sz w:val="28"/>
          <w:szCs w:val="28"/>
        </w:rPr>
        <w:t>салаларының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жалпы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құрылымына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енгізілген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Теледидар</w:t>
      </w:r>
      <w:proofErr w:type="spellEnd"/>
      <w:r w:rsidRPr="00D75CCA">
        <w:rPr>
          <w:rFonts w:ascii="Times New Roman" w:hAnsi="Times New Roman" w:cs="Times New Roman"/>
          <w:sz w:val="28"/>
          <w:szCs w:val="28"/>
        </w:rPr>
        <w:t xml:space="preserve">, компьютер </w:t>
      </w:r>
      <w:proofErr w:type="spellStart"/>
      <w:r w:rsidRPr="00D75CCA">
        <w:rPr>
          <w:rFonts w:ascii="Times New Roman" w:hAnsi="Times New Roman" w:cs="Times New Roman"/>
          <w:sz w:val="28"/>
          <w:szCs w:val="28"/>
        </w:rPr>
        <w:t>қызметі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және</w:t>
      </w:r>
      <w:proofErr w:type="spellEnd"/>
      <w:r w:rsidRPr="00D75CCA">
        <w:rPr>
          <w:rFonts w:ascii="Times New Roman" w:hAnsi="Times New Roman" w:cs="Times New Roman"/>
          <w:sz w:val="28"/>
          <w:szCs w:val="28"/>
        </w:rPr>
        <w:t xml:space="preserve"> энергетика </w:t>
      </w:r>
      <w:proofErr w:type="spellStart"/>
      <w:r w:rsidRPr="00D75CCA">
        <w:rPr>
          <w:rFonts w:ascii="Times New Roman" w:hAnsi="Times New Roman" w:cs="Times New Roman"/>
          <w:sz w:val="28"/>
          <w:szCs w:val="28"/>
        </w:rPr>
        <w:t>синтезі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негізінде</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Ғаламдық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электрондық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өркениет</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жобасы</w:t>
      </w:r>
      <w:proofErr w:type="spellEnd"/>
      <w:r w:rsidRPr="00D75CCA">
        <w:rPr>
          <w:rFonts w:ascii="Times New Roman" w:hAnsi="Times New Roman" w:cs="Times New Roman"/>
          <w:sz w:val="28"/>
          <w:szCs w:val="28"/>
        </w:rPr>
        <w:t xml:space="preserve"> - «</w:t>
      </w:r>
      <w:proofErr w:type="spellStart"/>
      <w:r w:rsidRPr="00D75CCA">
        <w:rPr>
          <w:rFonts w:ascii="Times New Roman" w:hAnsi="Times New Roman" w:cs="Times New Roman"/>
          <w:sz w:val="28"/>
          <w:szCs w:val="28"/>
        </w:rPr>
        <w:t>телекомпьютерэнергетика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жасалуда</w:t>
      </w:r>
      <w:proofErr w:type="spellEnd"/>
      <w:r w:rsidRPr="00D75CCA">
        <w:rPr>
          <w:rFonts w:ascii="Times New Roman" w:hAnsi="Times New Roman" w:cs="Times New Roman"/>
          <w:sz w:val="28"/>
          <w:szCs w:val="28"/>
        </w:rPr>
        <w:t xml:space="preserve"> (Дж. </w:t>
      </w:r>
      <w:proofErr w:type="spellStart"/>
      <w:r w:rsidRPr="00D75CCA">
        <w:rPr>
          <w:rFonts w:ascii="Times New Roman" w:hAnsi="Times New Roman" w:cs="Times New Roman"/>
          <w:sz w:val="28"/>
          <w:szCs w:val="28"/>
        </w:rPr>
        <w:t>Пелтон</w:t>
      </w:r>
      <w:proofErr w:type="spellEnd"/>
      <w:r w:rsidRPr="00D75CCA">
        <w:rPr>
          <w:rFonts w:ascii="Times New Roman" w:hAnsi="Times New Roman" w:cs="Times New Roman"/>
          <w:sz w:val="28"/>
          <w:szCs w:val="28"/>
        </w:rPr>
        <w:t>). "</w:t>
      </w:r>
      <w:proofErr w:type="spellStart"/>
      <w:r w:rsidRPr="00D75CCA">
        <w:rPr>
          <w:rFonts w:ascii="Times New Roman" w:hAnsi="Times New Roman" w:cs="Times New Roman"/>
          <w:sz w:val="28"/>
          <w:szCs w:val="28"/>
        </w:rPr>
        <w:t>Компьютерлік</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төңкеріс</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біртіндеп</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дәстүрлі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баспаны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электрондық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кітаптармен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алмастыруда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идеологияны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өзгертіп</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жұмыссыздықты</w:t>
      </w:r>
      <w:proofErr w:type="spellEnd"/>
      <w:r w:rsidRPr="00D75CCA">
        <w:rPr>
          <w:rFonts w:ascii="Times New Roman" w:hAnsi="Times New Roman" w:cs="Times New Roman"/>
          <w:sz w:val="28"/>
          <w:szCs w:val="28"/>
        </w:rPr>
        <w:t xml:space="preserve">, бос </w:t>
      </w:r>
      <w:proofErr w:type="spellStart"/>
      <w:r w:rsidRPr="00D75CCA">
        <w:rPr>
          <w:rFonts w:ascii="Times New Roman" w:hAnsi="Times New Roman" w:cs="Times New Roman"/>
          <w:sz w:val="28"/>
          <w:szCs w:val="28"/>
        </w:rPr>
        <w:t>уақытын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қызықты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өткізуге</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lastRenderedPageBreak/>
        <w:t>айналдыруда</w:t>
      </w:r>
      <w:proofErr w:type="spellEnd"/>
      <w:r w:rsidRPr="00D75CCA">
        <w:rPr>
          <w:rFonts w:ascii="Times New Roman" w:hAnsi="Times New Roman" w:cs="Times New Roman"/>
          <w:sz w:val="28"/>
          <w:szCs w:val="28"/>
        </w:rPr>
        <w:t xml:space="preserve"> (X. Эванс). </w:t>
      </w:r>
      <w:proofErr w:type="spellStart"/>
      <w:r w:rsidRPr="00D75CCA">
        <w:rPr>
          <w:rFonts w:ascii="Times New Roman" w:hAnsi="Times New Roman" w:cs="Times New Roman"/>
          <w:sz w:val="28"/>
          <w:szCs w:val="28"/>
        </w:rPr>
        <w:t>Әлеуметтік</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және</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саяси</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өзгерістер</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ақпараттық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қоғам</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теориясында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микроэлектронды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төңкерістің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тікелей</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нәтижесі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ретінде</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қарастырылады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Демократияны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дамыту</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болашағы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ақпараттық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техниканы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таратумен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байланыстырылады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Тоффлер</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және</w:t>
      </w:r>
      <w:proofErr w:type="spellEnd"/>
      <w:r w:rsidRPr="00D75CCA">
        <w:rPr>
          <w:rFonts w:ascii="Times New Roman" w:hAnsi="Times New Roman" w:cs="Times New Roman"/>
          <w:sz w:val="28"/>
          <w:szCs w:val="28"/>
        </w:rPr>
        <w:t xml:space="preserve"> Дж. Мартин </w:t>
      </w:r>
      <w:proofErr w:type="spellStart"/>
      <w:r w:rsidRPr="00D75CCA">
        <w:rPr>
          <w:rFonts w:ascii="Times New Roman" w:hAnsi="Times New Roman" w:cs="Times New Roman"/>
          <w:sz w:val="28"/>
          <w:szCs w:val="28"/>
        </w:rPr>
        <w:t>оның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басты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рөлін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азаматтар</w:t>
      </w:r>
      <w:proofErr w:type="spellEnd"/>
      <w:r w:rsidRPr="00D75CCA">
        <w:rPr>
          <w:rFonts w:ascii="Times New Roman" w:hAnsi="Times New Roman" w:cs="Times New Roman"/>
          <w:sz w:val="28"/>
          <w:szCs w:val="28"/>
        </w:rPr>
        <w:t xml:space="preserve"> мен </w:t>
      </w:r>
      <w:proofErr w:type="spellStart"/>
      <w:r w:rsidRPr="00D75CCA">
        <w:rPr>
          <w:rFonts w:ascii="Times New Roman" w:hAnsi="Times New Roman" w:cs="Times New Roman"/>
          <w:sz w:val="28"/>
          <w:szCs w:val="28"/>
        </w:rPr>
        <w:t>үкіметті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тікелей</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байланыстыратын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шешім</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қабылдауда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олардың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пікірін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есепке</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алатын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телекоммуникациялық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кабельдік</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желіден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көреді</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Ақпараттық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қоғам</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тұжырымдамасы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технологиялық</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детерминизмнің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әлсіздігін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қоғамды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компьютерлендірудің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жағымсыз</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қырларын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алға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тартқан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гуманистік</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бағытты</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ұстанатын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философтар</w:t>
      </w:r>
      <w:proofErr w:type="spellEnd"/>
      <w:r w:rsidRPr="00D75CCA">
        <w:rPr>
          <w:rFonts w:ascii="Times New Roman" w:hAnsi="Times New Roman" w:cs="Times New Roman"/>
          <w:sz w:val="28"/>
          <w:szCs w:val="28"/>
        </w:rPr>
        <w:t xml:space="preserve"> мен </w:t>
      </w:r>
      <w:proofErr w:type="spellStart"/>
      <w:r w:rsidRPr="00D75CCA">
        <w:rPr>
          <w:rFonts w:ascii="Times New Roman" w:hAnsi="Times New Roman" w:cs="Times New Roman"/>
          <w:sz w:val="28"/>
          <w:szCs w:val="28"/>
        </w:rPr>
        <w:t>ғалымдардың</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тарапынан</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сынға</w:t>
      </w:r>
      <w:proofErr w:type="spellEnd"/>
      <w:r w:rsidRPr="00D75CCA">
        <w:rPr>
          <w:rFonts w:ascii="Times New Roman" w:hAnsi="Times New Roman" w:cs="Times New Roman"/>
          <w:sz w:val="28"/>
          <w:szCs w:val="28"/>
        </w:rPr>
        <w:t xml:space="preserve"> </w:t>
      </w:r>
      <w:proofErr w:type="spellStart"/>
      <w:r w:rsidRPr="00D75CCA">
        <w:rPr>
          <w:rFonts w:ascii="Times New Roman" w:hAnsi="Times New Roman" w:cs="Times New Roman"/>
          <w:sz w:val="28"/>
          <w:szCs w:val="28"/>
        </w:rPr>
        <w:t>ұшырады</w:t>
      </w:r>
      <w:proofErr w:type="spellEnd"/>
      <w:r w:rsidRPr="00D75CCA">
        <w:rPr>
          <w:rFonts w:ascii="Times New Roman" w:hAnsi="Times New Roman" w:cs="Times New Roman"/>
          <w:sz w:val="28"/>
          <w:szCs w:val="28"/>
        </w:rPr>
        <w:t>.</w:t>
      </w:r>
    </w:p>
    <w:p w14:paraId="6F68C422" w14:textId="77777777" w:rsidR="003A17E9" w:rsidRPr="003A17E9" w:rsidRDefault="003A17E9" w:rsidP="003A17E9">
      <w:pPr>
        <w:spacing w:after="0" w:line="240" w:lineRule="auto"/>
        <w:ind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 xml:space="preserve">Ақпараттық индустрия қазіргі дүниедегі жаңа шаруашылық саласы болып табылады. Бұл сала ҒТР заманының екінші кезеңінде пайда болғанына қарамастан, әлі жетілдіріліп, даму үстінде. Ақпарат экономика саласындағы дәстүрлі ресурстармен (еңбек, материалдық және қаржылық) қатар, жаңа ресурс түріне айналды. Бірақ бұл аталғандармен салыстырғанда, ақпараттың ресурс ретінде өзіндік </w:t>
      </w:r>
      <w:r w:rsidRPr="003A17E9">
        <w:rPr>
          <w:rFonts w:ascii="Times New Roman" w:hAnsi="Times New Roman" w:cs="Times New Roman"/>
          <w:i/>
          <w:sz w:val="28"/>
          <w:szCs w:val="28"/>
          <w:lang w:val="kk-KZ"/>
        </w:rPr>
        <w:t>айырмашылықтары</w:t>
      </w:r>
      <w:r w:rsidRPr="003A17E9">
        <w:rPr>
          <w:rFonts w:ascii="Times New Roman" w:hAnsi="Times New Roman" w:cs="Times New Roman"/>
          <w:sz w:val="28"/>
          <w:szCs w:val="28"/>
          <w:lang w:val="kk-KZ"/>
        </w:rPr>
        <w:t xml:space="preserve"> мен </w:t>
      </w:r>
      <w:r w:rsidRPr="003A17E9">
        <w:rPr>
          <w:rFonts w:ascii="Times New Roman" w:hAnsi="Times New Roman" w:cs="Times New Roman"/>
          <w:i/>
          <w:sz w:val="28"/>
          <w:szCs w:val="28"/>
          <w:lang w:val="kk-KZ"/>
        </w:rPr>
        <w:t xml:space="preserve">артықшылықтары </w:t>
      </w:r>
      <w:r w:rsidRPr="003A17E9">
        <w:rPr>
          <w:rFonts w:ascii="Times New Roman" w:hAnsi="Times New Roman" w:cs="Times New Roman"/>
          <w:sz w:val="28"/>
          <w:szCs w:val="28"/>
          <w:lang w:val="kk-KZ"/>
        </w:rPr>
        <w:t xml:space="preserve">бар: </w:t>
      </w:r>
    </w:p>
    <w:p w14:paraId="21394729" w14:textId="77777777" w:rsidR="003A17E9" w:rsidRPr="003A17E9" w:rsidRDefault="003A17E9" w:rsidP="003A17E9">
      <w:pPr>
        <w:numPr>
          <w:ilvl w:val="0"/>
          <w:numId w:val="4"/>
        </w:numPr>
        <w:tabs>
          <w:tab w:val="clear" w:pos="1365"/>
          <w:tab w:val="num" w:pos="900"/>
        </w:tabs>
        <w:spacing w:after="0" w:line="240" w:lineRule="auto"/>
        <w:ind w:left="0"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ақпарат сарқылмайтын ресурс болып табылады; керісінше, уақыт өткен сайын оның көлемі де артып отырады;</w:t>
      </w:r>
    </w:p>
    <w:p w14:paraId="2D6BBEA5" w14:textId="77777777" w:rsidR="003A17E9" w:rsidRPr="003A17E9" w:rsidRDefault="003A17E9" w:rsidP="003A17E9">
      <w:pPr>
        <w:numPr>
          <w:ilvl w:val="0"/>
          <w:numId w:val="4"/>
        </w:numPr>
        <w:tabs>
          <w:tab w:val="clear" w:pos="1365"/>
          <w:tab w:val="num" w:pos="900"/>
        </w:tabs>
        <w:spacing w:after="0" w:line="240" w:lineRule="auto"/>
        <w:ind w:left="0"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ақпарат азайып немесе таусылып қалмайды; ақпаратты бір мезгілде көптеген тұтынушы пайдалана алады;</w:t>
      </w:r>
    </w:p>
    <w:p w14:paraId="197D961D" w14:textId="77777777" w:rsidR="003A17E9" w:rsidRPr="003A17E9" w:rsidRDefault="003A17E9" w:rsidP="003A17E9">
      <w:pPr>
        <w:numPr>
          <w:ilvl w:val="0"/>
          <w:numId w:val="4"/>
        </w:numPr>
        <w:tabs>
          <w:tab w:val="clear" w:pos="1365"/>
          <w:tab w:val="num" w:pos="900"/>
        </w:tabs>
        <w:spacing w:after="0" w:line="240" w:lineRule="auto"/>
        <w:ind w:left="0"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ақпаратты «жасау» оны көшіріп немесе таратуға қарағанда анағұрлым қымбат болады; осы себепті дайын ақпаратты заңды жолмен ғана емес, аз шығын жұмсап, заңсыз түрде қолданғысы келетіндер саны да күрт артады;</w:t>
      </w:r>
    </w:p>
    <w:p w14:paraId="01F485AB" w14:textId="77777777" w:rsidR="003A17E9" w:rsidRPr="003A17E9" w:rsidRDefault="003A17E9" w:rsidP="003A17E9">
      <w:pPr>
        <w:numPr>
          <w:ilvl w:val="0"/>
          <w:numId w:val="4"/>
        </w:numPr>
        <w:tabs>
          <w:tab w:val="clear" w:pos="1365"/>
          <w:tab w:val="num" w:pos="900"/>
        </w:tabs>
        <w:spacing w:after="0" w:line="240" w:lineRule="auto"/>
        <w:ind w:left="0"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ақпаратқа сұраныс ұдайы болады; ол басқа ресурстарға сұраныс тәрізді құлдырауға ұшырамайды;</w:t>
      </w:r>
    </w:p>
    <w:p w14:paraId="1CB8AE44" w14:textId="77777777" w:rsidR="003A17E9" w:rsidRPr="003A17E9" w:rsidRDefault="003A17E9" w:rsidP="003A17E9">
      <w:pPr>
        <w:numPr>
          <w:ilvl w:val="0"/>
          <w:numId w:val="4"/>
        </w:numPr>
        <w:tabs>
          <w:tab w:val="clear" w:pos="1365"/>
          <w:tab w:val="num" w:pos="900"/>
        </w:tabs>
        <w:spacing w:after="0" w:line="240" w:lineRule="auto"/>
        <w:ind w:left="0"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 xml:space="preserve">ақпарат ресурс болғанымен, технология немесе құрал-жабдық тәрізді ескіруге ұшырайды, бұл бірнеше сағат немесе тәулік ішінде жаңа ақпараттың пайда болуына байланысты болуы мүмкін. </w:t>
      </w:r>
    </w:p>
    <w:p w14:paraId="74022292" w14:textId="77777777" w:rsidR="003A17E9" w:rsidRPr="003A17E9" w:rsidRDefault="003A17E9" w:rsidP="003A17E9">
      <w:pPr>
        <w:pStyle w:val="a6"/>
        <w:rPr>
          <w:sz w:val="28"/>
          <w:szCs w:val="28"/>
          <w:lang w:val="kk-KZ"/>
        </w:rPr>
      </w:pPr>
      <w:r w:rsidRPr="003A17E9">
        <w:rPr>
          <w:sz w:val="28"/>
          <w:szCs w:val="28"/>
          <w:lang w:val="kk-KZ"/>
        </w:rPr>
        <w:t xml:space="preserve">Ақпараттық экономика дүние жүзінің неғұрлым күшті дамыған елдерінде шоғырланған. Ғылым мен қазіргі заманғы өндірістің табиғи “үйлесуі” түрінде болатын ақпараттық экономиканың сипаты ғана емес, </w:t>
      </w:r>
      <w:r w:rsidRPr="003A17E9">
        <w:rPr>
          <w:b/>
          <w:sz w:val="28"/>
          <w:szCs w:val="28"/>
          <w:lang w:val="kk-KZ"/>
        </w:rPr>
        <w:t xml:space="preserve">аумақтық ұйымдасуы </w:t>
      </w:r>
      <w:r w:rsidRPr="003A17E9">
        <w:rPr>
          <w:sz w:val="28"/>
          <w:szCs w:val="28"/>
          <w:lang w:val="kk-KZ"/>
        </w:rPr>
        <w:t xml:space="preserve">да өзгеріп жатыр. Ең танымал орталықтардың көпшілігі дәстүрлі өнеркәсіп ареалдарынан және ірі қала агломерацияларынан тыс орналасқан. Орналасудың бұл жаңа сипатына ең алдымен жаңа экономикаға қойылатын қатаң экологиялық талаптар себепші болады. </w:t>
      </w:r>
    </w:p>
    <w:p w14:paraId="10F530E8" w14:textId="77777777" w:rsidR="003A17E9" w:rsidRPr="003A17E9" w:rsidRDefault="003A17E9" w:rsidP="003A17E9">
      <w:pPr>
        <w:pStyle w:val="a6"/>
        <w:rPr>
          <w:sz w:val="28"/>
          <w:szCs w:val="28"/>
          <w:lang w:val="kk-KZ"/>
        </w:rPr>
      </w:pPr>
      <w:r w:rsidRPr="003A17E9">
        <w:rPr>
          <w:sz w:val="28"/>
          <w:szCs w:val="28"/>
          <w:lang w:val="kk-KZ"/>
        </w:rPr>
        <w:t xml:space="preserve">Қазіргі заманғы экономиканың жаңа орталықтары ірі қалалардан тыс пайда болғанымен де, салыстырмалы түрде оларға жақын орналасады. Олардың білім мен ғылым орталықтарына, яғни бір-бірімен тығыз байланысып, бірыңғай ғылыми бағдарламалар бойынша жұмыс істейтін институттар, университеттер, ғылыми-зерттеу мекемелерге жақын орналасуының маңызын айтып түсіндірудің қажеті де жоқ. </w:t>
      </w:r>
    </w:p>
    <w:p w14:paraId="2961DD1E" w14:textId="77777777" w:rsidR="003A17E9" w:rsidRPr="003A17E9" w:rsidRDefault="003A17E9" w:rsidP="003A17E9">
      <w:pPr>
        <w:pStyle w:val="a6"/>
        <w:rPr>
          <w:sz w:val="28"/>
          <w:szCs w:val="28"/>
          <w:lang w:val="kk-KZ"/>
        </w:rPr>
      </w:pPr>
      <w:r w:rsidRPr="003A17E9">
        <w:rPr>
          <w:sz w:val="28"/>
          <w:szCs w:val="28"/>
          <w:lang w:val="kk-KZ"/>
        </w:rPr>
        <w:t xml:space="preserve">Ақпараттық инфрақұрылымсыз қазіргі заманғы ғылыми зерттеулердің “тамырын басып отыру”, экономикалық өмірден хабардар болып отыру мүмкін емес. Сенімді байланыс құралдарының өзі жаңа экономикалық орталықтарға шығатын жақсы көлік қатынасының маңызын жоймақ емес. “Уақыт-ақша”, </w:t>
      </w:r>
      <w:r w:rsidRPr="003A17E9">
        <w:rPr>
          <w:sz w:val="28"/>
          <w:szCs w:val="28"/>
          <w:lang w:val="kk-KZ"/>
        </w:rPr>
        <w:lastRenderedPageBreak/>
        <w:t xml:space="preserve">сондықтан ең алдымен көлік жолдары жасалынады. Жақын маңда халықаралық әуежай, жүрдек (міндетті түрде жүрдек) темір жол бекеті және даңғыл тас жолдар болуы қажет. </w:t>
      </w:r>
    </w:p>
    <w:p w14:paraId="2A6CA184" w14:textId="77777777" w:rsidR="003A17E9" w:rsidRPr="003A17E9" w:rsidRDefault="003A17E9" w:rsidP="003A17E9">
      <w:pPr>
        <w:pStyle w:val="a6"/>
        <w:rPr>
          <w:sz w:val="28"/>
          <w:szCs w:val="28"/>
          <w:lang w:val="kk-KZ"/>
        </w:rPr>
      </w:pPr>
      <w:r w:rsidRPr="003A17E9">
        <w:rPr>
          <w:sz w:val="28"/>
          <w:szCs w:val="28"/>
          <w:lang w:val="kk-KZ"/>
        </w:rPr>
        <w:t xml:space="preserve">Жұмыс істеу және демалу үшін қолайлы қоршаған орта қажет, қазіргі заманғы электрондық өндіріс те экологиялық таза жағдайды қажет етеді. </w:t>
      </w:r>
    </w:p>
    <w:p w14:paraId="247D01B9" w14:textId="77777777" w:rsidR="003A17E9" w:rsidRPr="003A17E9" w:rsidRDefault="003A17E9" w:rsidP="003A17E9">
      <w:pPr>
        <w:pStyle w:val="a6"/>
        <w:rPr>
          <w:sz w:val="28"/>
          <w:szCs w:val="28"/>
          <w:lang w:val="kk-KZ"/>
        </w:rPr>
      </w:pPr>
      <w:r w:rsidRPr="003A17E9">
        <w:rPr>
          <w:sz w:val="28"/>
          <w:szCs w:val="28"/>
          <w:lang w:val="kk-KZ"/>
        </w:rPr>
        <w:t xml:space="preserve">Қазіргі заманғы ақпараттық экономика негізінен ғылыми-техникалық орталықтардың үш типінің аумағында шоғырланған, олар: </w:t>
      </w:r>
      <w:r w:rsidRPr="003A17E9">
        <w:rPr>
          <w:b/>
          <w:sz w:val="28"/>
          <w:szCs w:val="28"/>
          <w:lang w:val="kk-KZ"/>
        </w:rPr>
        <w:t xml:space="preserve">технопарктер, ғылым қалалары </w:t>
      </w:r>
      <w:r w:rsidRPr="003A17E9">
        <w:rPr>
          <w:sz w:val="28"/>
          <w:szCs w:val="28"/>
          <w:lang w:val="kk-KZ"/>
        </w:rPr>
        <w:t>және</w:t>
      </w:r>
      <w:r w:rsidRPr="003A17E9">
        <w:rPr>
          <w:b/>
          <w:sz w:val="28"/>
          <w:szCs w:val="28"/>
          <w:lang w:val="kk-KZ"/>
        </w:rPr>
        <w:t xml:space="preserve"> технополистер. </w:t>
      </w:r>
      <w:r w:rsidRPr="003A17E9">
        <w:rPr>
          <w:sz w:val="28"/>
          <w:szCs w:val="28"/>
          <w:lang w:val="kk-KZ"/>
        </w:rPr>
        <w:t xml:space="preserve">Технопарктердің (дүние жүзінде 90-жылдардың басында олардың саны 250 болды) көпшілігі тәжірибелік-өндірістік бағытта болады, яғни олардың өзіндік келбеті эксперименттік, аз сериялы өндіріспен анықталады. Технопарктер Батыс Еуропада күшті дамыған, мұнда олар өнеркәсіпті жаңартуда үлкен роль атқарады. Дүние жүзінде ғылым қалалары біршама көп, олардың ең атақтылары: АҚШ-тағы Рейли, Жапониядағы Цукуба, Франциядағы Иль-де-Франс, Ресейдегі Дубна, Зеленоград. </w:t>
      </w:r>
    </w:p>
    <w:p w14:paraId="6AB7D598" w14:textId="77777777" w:rsidR="003A17E9" w:rsidRPr="003A17E9" w:rsidRDefault="003A17E9" w:rsidP="003A17E9">
      <w:pPr>
        <w:pStyle w:val="a6"/>
        <w:rPr>
          <w:sz w:val="28"/>
          <w:szCs w:val="28"/>
        </w:rPr>
      </w:pPr>
      <w:proofErr w:type="spellStart"/>
      <w:r w:rsidRPr="003A17E9">
        <w:rPr>
          <w:sz w:val="28"/>
          <w:szCs w:val="28"/>
        </w:rPr>
        <w:t>Технополистер</w:t>
      </w:r>
      <w:proofErr w:type="spellEnd"/>
      <w:r w:rsidRPr="003A17E9">
        <w:rPr>
          <w:sz w:val="28"/>
          <w:szCs w:val="28"/>
        </w:rPr>
        <w:t xml:space="preserve"> – </w:t>
      </w:r>
      <w:proofErr w:type="spellStart"/>
      <w:r w:rsidRPr="003A17E9">
        <w:rPr>
          <w:sz w:val="28"/>
          <w:szCs w:val="28"/>
        </w:rPr>
        <w:t>жапондардың</w:t>
      </w:r>
      <w:proofErr w:type="spellEnd"/>
      <w:r w:rsidRPr="003A17E9">
        <w:rPr>
          <w:sz w:val="28"/>
          <w:szCs w:val="28"/>
        </w:rPr>
        <w:t xml:space="preserve"> </w:t>
      </w:r>
      <w:proofErr w:type="spellStart"/>
      <w:r w:rsidRPr="003A17E9">
        <w:rPr>
          <w:sz w:val="28"/>
          <w:szCs w:val="28"/>
        </w:rPr>
        <w:t>ойлап</w:t>
      </w:r>
      <w:proofErr w:type="spellEnd"/>
      <w:r w:rsidRPr="003A17E9">
        <w:rPr>
          <w:sz w:val="28"/>
          <w:szCs w:val="28"/>
        </w:rPr>
        <w:t xml:space="preserve"> </w:t>
      </w:r>
      <w:proofErr w:type="spellStart"/>
      <w:r w:rsidRPr="003A17E9">
        <w:rPr>
          <w:sz w:val="28"/>
          <w:szCs w:val="28"/>
        </w:rPr>
        <w:t>тапқан</w:t>
      </w:r>
      <w:proofErr w:type="spellEnd"/>
      <w:r w:rsidRPr="003A17E9">
        <w:rPr>
          <w:sz w:val="28"/>
          <w:szCs w:val="28"/>
        </w:rPr>
        <w:t xml:space="preserve"> </w:t>
      </w:r>
      <w:proofErr w:type="spellStart"/>
      <w:r w:rsidRPr="003A17E9">
        <w:rPr>
          <w:sz w:val="28"/>
          <w:szCs w:val="28"/>
        </w:rPr>
        <w:t>жаңалығы</w:t>
      </w:r>
      <w:proofErr w:type="spellEnd"/>
      <w:r w:rsidRPr="003A17E9">
        <w:rPr>
          <w:sz w:val="28"/>
          <w:szCs w:val="28"/>
        </w:rPr>
        <w:t xml:space="preserve">. </w:t>
      </w:r>
      <w:proofErr w:type="spellStart"/>
      <w:r w:rsidRPr="003A17E9">
        <w:rPr>
          <w:sz w:val="28"/>
          <w:szCs w:val="28"/>
        </w:rPr>
        <w:t>Бұл</w:t>
      </w:r>
      <w:proofErr w:type="spellEnd"/>
      <w:r w:rsidRPr="003A17E9">
        <w:rPr>
          <w:sz w:val="28"/>
          <w:szCs w:val="28"/>
        </w:rPr>
        <w:t xml:space="preserve"> елде </w:t>
      </w:r>
      <w:proofErr w:type="spellStart"/>
      <w:r w:rsidRPr="003A17E9">
        <w:rPr>
          <w:sz w:val="28"/>
          <w:szCs w:val="28"/>
        </w:rPr>
        <w:t>технополистерді</w:t>
      </w:r>
      <w:proofErr w:type="spellEnd"/>
      <w:r w:rsidRPr="003A17E9">
        <w:rPr>
          <w:sz w:val="28"/>
          <w:szCs w:val="28"/>
        </w:rPr>
        <w:t xml:space="preserve"> </w:t>
      </w:r>
      <w:proofErr w:type="spellStart"/>
      <w:r w:rsidRPr="003A17E9">
        <w:rPr>
          <w:sz w:val="28"/>
          <w:szCs w:val="28"/>
        </w:rPr>
        <w:t>ұйымдастыру</w:t>
      </w:r>
      <w:proofErr w:type="spellEnd"/>
      <w:r w:rsidRPr="003A17E9">
        <w:rPr>
          <w:sz w:val="28"/>
          <w:szCs w:val="28"/>
        </w:rPr>
        <w:t xml:space="preserve"> </w:t>
      </w:r>
      <w:proofErr w:type="spellStart"/>
      <w:r w:rsidRPr="003A17E9">
        <w:rPr>
          <w:sz w:val="28"/>
          <w:szCs w:val="28"/>
        </w:rPr>
        <w:t>және</w:t>
      </w:r>
      <w:proofErr w:type="spellEnd"/>
      <w:r w:rsidRPr="003A17E9">
        <w:rPr>
          <w:sz w:val="28"/>
          <w:szCs w:val="28"/>
        </w:rPr>
        <w:t xml:space="preserve"> </w:t>
      </w:r>
      <w:proofErr w:type="spellStart"/>
      <w:r w:rsidRPr="003A17E9">
        <w:rPr>
          <w:sz w:val="28"/>
          <w:szCs w:val="28"/>
        </w:rPr>
        <w:t>олардың</w:t>
      </w:r>
      <w:proofErr w:type="spellEnd"/>
      <w:r w:rsidRPr="003A17E9">
        <w:rPr>
          <w:sz w:val="28"/>
          <w:szCs w:val="28"/>
        </w:rPr>
        <w:t xml:space="preserve"> </w:t>
      </w:r>
      <w:proofErr w:type="spellStart"/>
      <w:r w:rsidRPr="003A17E9">
        <w:rPr>
          <w:sz w:val="28"/>
          <w:szCs w:val="28"/>
        </w:rPr>
        <w:t>жұмыс</w:t>
      </w:r>
      <w:proofErr w:type="spellEnd"/>
      <w:r w:rsidRPr="003A17E9">
        <w:rPr>
          <w:sz w:val="28"/>
          <w:szCs w:val="28"/>
        </w:rPr>
        <w:t xml:space="preserve"> </w:t>
      </w:r>
      <w:proofErr w:type="spellStart"/>
      <w:r w:rsidRPr="003A17E9">
        <w:rPr>
          <w:sz w:val="28"/>
          <w:szCs w:val="28"/>
        </w:rPr>
        <w:t>істеу</w:t>
      </w:r>
      <w:proofErr w:type="spellEnd"/>
      <w:r w:rsidRPr="003A17E9">
        <w:rPr>
          <w:sz w:val="28"/>
          <w:szCs w:val="28"/>
        </w:rPr>
        <w:t xml:space="preserve"> </w:t>
      </w:r>
      <w:proofErr w:type="spellStart"/>
      <w:r w:rsidRPr="003A17E9">
        <w:rPr>
          <w:sz w:val="28"/>
          <w:szCs w:val="28"/>
        </w:rPr>
        <w:t>барысына</w:t>
      </w:r>
      <w:proofErr w:type="spellEnd"/>
      <w:r w:rsidRPr="003A17E9">
        <w:rPr>
          <w:sz w:val="28"/>
          <w:szCs w:val="28"/>
        </w:rPr>
        <w:t xml:space="preserve"> </w:t>
      </w:r>
      <w:proofErr w:type="spellStart"/>
      <w:r w:rsidRPr="003A17E9">
        <w:rPr>
          <w:sz w:val="28"/>
          <w:szCs w:val="28"/>
        </w:rPr>
        <w:t>қатысты</w:t>
      </w:r>
      <w:proofErr w:type="spellEnd"/>
      <w:r w:rsidRPr="003A17E9">
        <w:rPr>
          <w:sz w:val="28"/>
          <w:szCs w:val="28"/>
        </w:rPr>
        <w:t xml:space="preserve"> </w:t>
      </w:r>
      <w:proofErr w:type="spellStart"/>
      <w:r w:rsidRPr="003A17E9">
        <w:rPr>
          <w:sz w:val="28"/>
          <w:szCs w:val="28"/>
        </w:rPr>
        <w:t>тұжырымдама</w:t>
      </w:r>
      <w:proofErr w:type="spellEnd"/>
      <w:r w:rsidRPr="003A17E9">
        <w:rPr>
          <w:sz w:val="28"/>
          <w:szCs w:val="28"/>
        </w:rPr>
        <w:t xml:space="preserve"> </w:t>
      </w:r>
      <w:proofErr w:type="spellStart"/>
      <w:r w:rsidRPr="003A17E9">
        <w:rPr>
          <w:sz w:val="28"/>
          <w:szCs w:val="28"/>
        </w:rPr>
        <w:t>жасалған</w:t>
      </w:r>
      <w:proofErr w:type="spellEnd"/>
      <w:r w:rsidRPr="003A17E9">
        <w:rPr>
          <w:sz w:val="28"/>
          <w:szCs w:val="28"/>
        </w:rPr>
        <w:t xml:space="preserve">. </w:t>
      </w:r>
      <w:proofErr w:type="spellStart"/>
      <w:r w:rsidRPr="003A17E9">
        <w:rPr>
          <w:sz w:val="28"/>
          <w:szCs w:val="28"/>
        </w:rPr>
        <w:t>Жапонияда</w:t>
      </w:r>
      <w:proofErr w:type="spellEnd"/>
      <w:r w:rsidRPr="003A17E9">
        <w:rPr>
          <w:sz w:val="28"/>
          <w:szCs w:val="28"/>
        </w:rPr>
        <w:t xml:space="preserve"> </w:t>
      </w:r>
      <w:proofErr w:type="spellStart"/>
      <w:r w:rsidRPr="003A17E9">
        <w:rPr>
          <w:sz w:val="28"/>
          <w:szCs w:val="28"/>
        </w:rPr>
        <w:t>жиырма</w:t>
      </w:r>
      <w:proofErr w:type="spellEnd"/>
      <w:r w:rsidRPr="003A17E9">
        <w:rPr>
          <w:sz w:val="28"/>
          <w:szCs w:val="28"/>
        </w:rPr>
        <w:t xml:space="preserve"> </w:t>
      </w:r>
      <w:proofErr w:type="spellStart"/>
      <w:r w:rsidRPr="003A17E9">
        <w:rPr>
          <w:sz w:val="28"/>
          <w:szCs w:val="28"/>
        </w:rPr>
        <w:t>шақты</w:t>
      </w:r>
      <w:proofErr w:type="spellEnd"/>
      <w:r w:rsidRPr="003A17E9">
        <w:rPr>
          <w:sz w:val="28"/>
          <w:szCs w:val="28"/>
        </w:rPr>
        <w:t xml:space="preserve"> технополис салу </w:t>
      </w:r>
      <w:proofErr w:type="spellStart"/>
      <w:r w:rsidRPr="003A17E9">
        <w:rPr>
          <w:sz w:val="28"/>
          <w:szCs w:val="28"/>
        </w:rPr>
        <w:t>жоспарланған</w:t>
      </w:r>
      <w:proofErr w:type="spellEnd"/>
      <w:r w:rsidRPr="003A17E9">
        <w:rPr>
          <w:sz w:val="28"/>
          <w:szCs w:val="28"/>
        </w:rPr>
        <w:t xml:space="preserve">, </w:t>
      </w:r>
      <w:proofErr w:type="spellStart"/>
      <w:r w:rsidRPr="003A17E9">
        <w:rPr>
          <w:sz w:val="28"/>
          <w:szCs w:val="28"/>
        </w:rPr>
        <w:t>олардың</w:t>
      </w:r>
      <w:proofErr w:type="spellEnd"/>
      <w:r w:rsidRPr="003A17E9">
        <w:rPr>
          <w:sz w:val="28"/>
          <w:szCs w:val="28"/>
        </w:rPr>
        <w:t xml:space="preserve"> </w:t>
      </w:r>
      <w:proofErr w:type="spellStart"/>
      <w:r w:rsidRPr="003A17E9">
        <w:rPr>
          <w:sz w:val="28"/>
          <w:szCs w:val="28"/>
        </w:rPr>
        <w:t>әрқайсысының</w:t>
      </w:r>
      <w:proofErr w:type="spellEnd"/>
      <w:r w:rsidRPr="003A17E9">
        <w:rPr>
          <w:sz w:val="28"/>
          <w:szCs w:val="28"/>
        </w:rPr>
        <w:t xml:space="preserve"> </w:t>
      </w:r>
      <w:proofErr w:type="spellStart"/>
      <w:r w:rsidRPr="003A17E9">
        <w:rPr>
          <w:sz w:val="28"/>
          <w:szCs w:val="28"/>
        </w:rPr>
        <w:t>құны</w:t>
      </w:r>
      <w:proofErr w:type="spellEnd"/>
      <w:r w:rsidRPr="003A17E9">
        <w:rPr>
          <w:sz w:val="28"/>
          <w:szCs w:val="28"/>
        </w:rPr>
        <w:t xml:space="preserve"> 1-3 млрд доллар </w:t>
      </w:r>
      <w:proofErr w:type="spellStart"/>
      <w:r w:rsidRPr="003A17E9">
        <w:rPr>
          <w:sz w:val="28"/>
          <w:szCs w:val="28"/>
        </w:rPr>
        <w:t>болмақшы</w:t>
      </w:r>
      <w:proofErr w:type="spellEnd"/>
      <w:r w:rsidRPr="003A17E9">
        <w:rPr>
          <w:sz w:val="28"/>
          <w:szCs w:val="28"/>
        </w:rPr>
        <w:t xml:space="preserve">. </w:t>
      </w:r>
      <w:proofErr w:type="spellStart"/>
      <w:r w:rsidRPr="003A17E9">
        <w:rPr>
          <w:sz w:val="28"/>
          <w:szCs w:val="28"/>
        </w:rPr>
        <w:t>Жапондық</w:t>
      </w:r>
      <w:proofErr w:type="spellEnd"/>
      <w:r w:rsidRPr="003A17E9">
        <w:rPr>
          <w:sz w:val="28"/>
          <w:szCs w:val="28"/>
        </w:rPr>
        <w:t xml:space="preserve"> </w:t>
      </w:r>
      <w:proofErr w:type="spellStart"/>
      <w:r w:rsidRPr="003A17E9">
        <w:rPr>
          <w:sz w:val="28"/>
          <w:szCs w:val="28"/>
        </w:rPr>
        <w:t>технополистер</w:t>
      </w:r>
      <w:proofErr w:type="spellEnd"/>
      <w:r w:rsidRPr="003A17E9">
        <w:rPr>
          <w:sz w:val="28"/>
          <w:szCs w:val="28"/>
        </w:rPr>
        <w:t xml:space="preserve"> </w:t>
      </w:r>
      <w:proofErr w:type="spellStart"/>
      <w:r w:rsidRPr="003A17E9">
        <w:rPr>
          <w:sz w:val="28"/>
          <w:szCs w:val="28"/>
        </w:rPr>
        <w:t>тұжырымдамасы</w:t>
      </w:r>
      <w:proofErr w:type="spellEnd"/>
      <w:r w:rsidRPr="003A17E9">
        <w:rPr>
          <w:sz w:val="28"/>
          <w:szCs w:val="28"/>
        </w:rPr>
        <w:t xml:space="preserve"> “</w:t>
      </w:r>
      <w:proofErr w:type="spellStart"/>
      <w:r w:rsidRPr="003A17E9">
        <w:rPr>
          <w:sz w:val="28"/>
          <w:szCs w:val="28"/>
        </w:rPr>
        <w:t>үш</w:t>
      </w:r>
      <w:proofErr w:type="spellEnd"/>
      <w:r w:rsidRPr="003A17E9">
        <w:rPr>
          <w:sz w:val="28"/>
          <w:szCs w:val="28"/>
        </w:rPr>
        <w:t xml:space="preserve"> </w:t>
      </w:r>
      <w:proofErr w:type="spellStart"/>
      <w:r w:rsidRPr="003A17E9">
        <w:rPr>
          <w:sz w:val="28"/>
          <w:szCs w:val="28"/>
        </w:rPr>
        <w:t>китке</w:t>
      </w:r>
      <w:proofErr w:type="spellEnd"/>
      <w:r w:rsidRPr="003A17E9">
        <w:rPr>
          <w:sz w:val="28"/>
          <w:szCs w:val="28"/>
        </w:rPr>
        <w:t xml:space="preserve">” </w:t>
      </w:r>
      <w:proofErr w:type="spellStart"/>
      <w:r w:rsidRPr="003A17E9">
        <w:rPr>
          <w:sz w:val="28"/>
          <w:szCs w:val="28"/>
        </w:rPr>
        <w:t>негізделеді</w:t>
      </w:r>
      <w:proofErr w:type="spellEnd"/>
      <w:r w:rsidRPr="003A17E9">
        <w:rPr>
          <w:sz w:val="28"/>
          <w:szCs w:val="28"/>
        </w:rPr>
        <w:t xml:space="preserve">. </w:t>
      </w:r>
      <w:proofErr w:type="spellStart"/>
      <w:r w:rsidRPr="003A17E9">
        <w:rPr>
          <w:sz w:val="28"/>
          <w:szCs w:val="28"/>
        </w:rPr>
        <w:t>Біріншіден</w:t>
      </w:r>
      <w:proofErr w:type="spellEnd"/>
      <w:r w:rsidRPr="003A17E9">
        <w:rPr>
          <w:sz w:val="28"/>
          <w:szCs w:val="28"/>
        </w:rPr>
        <w:t>, технополис “</w:t>
      </w:r>
      <w:proofErr w:type="spellStart"/>
      <w:r w:rsidRPr="003A17E9">
        <w:rPr>
          <w:sz w:val="28"/>
          <w:szCs w:val="28"/>
        </w:rPr>
        <w:t>бау-бақшалы</w:t>
      </w:r>
      <w:proofErr w:type="spellEnd"/>
      <w:r w:rsidRPr="003A17E9">
        <w:rPr>
          <w:sz w:val="28"/>
          <w:szCs w:val="28"/>
        </w:rPr>
        <w:t xml:space="preserve"> </w:t>
      </w:r>
      <w:proofErr w:type="spellStart"/>
      <w:r w:rsidRPr="003A17E9">
        <w:rPr>
          <w:sz w:val="28"/>
          <w:szCs w:val="28"/>
        </w:rPr>
        <w:t>қала</w:t>
      </w:r>
      <w:proofErr w:type="spellEnd"/>
      <w:r w:rsidRPr="003A17E9">
        <w:rPr>
          <w:sz w:val="28"/>
          <w:szCs w:val="28"/>
        </w:rPr>
        <w:t xml:space="preserve">” </w:t>
      </w:r>
      <w:proofErr w:type="spellStart"/>
      <w:r w:rsidRPr="003A17E9">
        <w:rPr>
          <w:sz w:val="28"/>
          <w:szCs w:val="28"/>
        </w:rPr>
        <w:t>түрінде</w:t>
      </w:r>
      <w:proofErr w:type="spellEnd"/>
      <w:r w:rsidRPr="003A17E9">
        <w:rPr>
          <w:sz w:val="28"/>
          <w:szCs w:val="28"/>
        </w:rPr>
        <w:t xml:space="preserve"> </w:t>
      </w:r>
      <w:proofErr w:type="spellStart"/>
      <w:r w:rsidRPr="003A17E9">
        <w:rPr>
          <w:sz w:val="28"/>
          <w:szCs w:val="28"/>
        </w:rPr>
        <w:t>болуы</w:t>
      </w:r>
      <w:proofErr w:type="spellEnd"/>
      <w:r w:rsidRPr="003A17E9">
        <w:rPr>
          <w:sz w:val="28"/>
          <w:szCs w:val="28"/>
        </w:rPr>
        <w:t xml:space="preserve"> </w:t>
      </w:r>
      <w:proofErr w:type="spellStart"/>
      <w:r w:rsidRPr="003A17E9">
        <w:rPr>
          <w:sz w:val="28"/>
          <w:szCs w:val="28"/>
        </w:rPr>
        <w:t>қажет</w:t>
      </w:r>
      <w:proofErr w:type="spellEnd"/>
      <w:r w:rsidRPr="003A17E9">
        <w:rPr>
          <w:sz w:val="28"/>
          <w:szCs w:val="28"/>
        </w:rPr>
        <w:t xml:space="preserve">, </w:t>
      </w:r>
      <w:proofErr w:type="spellStart"/>
      <w:r w:rsidRPr="003A17E9">
        <w:rPr>
          <w:sz w:val="28"/>
          <w:szCs w:val="28"/>
        </w:rPr>
        <w:t>яғни</w:t>
      </w:r>
      <w:proofErr w:type="spellEnd"/>
      <w:r w:rsidRPr="003A17E9">
        <w:rPr>
          <w:sz w:val="28"/>
          <w:szCs w:val="28"/>
        </w:rPr>
        <w:t xml:space="preserve"> </w:t>
      </w:r>
      <w:proofErr w:type="spellStart"/>
      <w:r w:rsidRPr="003A17E9">
        <w:rPr>
          <w:sz w:val="28"/>
          <w:szCs w:val="28"/>
        </w:rPr>
        <w:t>экологиялық</w:t>
      </w:r>
      <w:proofErr w:type="spellEnd"/>
      <w:r w:rsidRPr="003A17E9">
        <w:rPr>
          <w:sz w:val="28"/>
          <w:szCs w:val="28"/>
        </w:rPr>
        <w:t xml:space="preserve"> </w:t>
      </w:r>
      <w:proofErr w:type="spellStart"/>
      <w:r w:rsidRPr="003A17E9">
        <w:rPr>
          <w:sz w:val="28"/>
          <w:szCs w:val="28"/>
        </w:rPr>
        <w:t>жағдайы</w:t>
      </w:r>
      <w:proofErr w:type="spellEnd"/>
      <w:r w:rsidRPr="003A17E9">
        <w:rPr>
          <w:sz w:val="28"/>
          <w:szCs w:val="28"/>
        </w:rPr>
        <w:t xml:space="preserve"> </w:t>
      </w:r>
      <w:proofErr w:type="spellStart"/>
      <w:r w:rsidRPr="003A17E9">
        <w:rPr>
          <w:sz w:val="28"/>
          <w:szCs w:val="28"/>
        </w:rPr>
        <w:t>жақсы</w:t>
      </w:r>
      <w:proofErr w:type="spellEnd"/>
      <w:r w:rsidRPr="003A17E9">
        <w:rPr>
          <w:sz w:val="28"/>
          <w:szCs w:val="28"/>
        </w:rPr>
        <w:t xml:space="preserve">, </w:t>
      </w:r>
      <w:proofErr w:type="spellStart"/>
      <w:r w:rsidRPr="003A17E9">
        <w:rPr>
          <w:sz w:val="28"/>
          <w:szCs w:val="28"/>
        </w:rPr>
        <w:t>тұрғындары</w:t>
      </w:r>
      <w:proofErr w:type="spellEnd"/>
      <w:r w:rsidRPr="003A17E9">
        <w:rPr>
          <w:sz w:val="28"/>
          <w:szCs w:val="28"/>
        </w:rPr>
        <w:t xml:space="preserve"> </w:t>
      </w:r>
      <w:proofErr w:type="spellStart"/>
      <w:r w:rsidRPr="003A17E9">
        <w:rPr>
          <w:sz w:val="28"/>
          <w:szCs w:val="28"/>
        </w:rPr>
        <w:t>үшін</w:t>
      </w:r>
      <w:proofErr w:type="spellEnd"/>
      <w:r w:rsidRPr="003A17E9">
        <w:rPr>
          <w:sz w:val="28"/>
          <w:szCs w:val="28"/>
        </w:rPr>
        <w:t xml:space="preserve"> </w:t>
      </w:r>
      <w:proofErr w:type="spellStart"/>
      <w:r w:rsidRPr="003A17E9">
        <w:rPr>
          <w:sz w:val="28"/>
          <w:szCs w:val="28"/>
        </w:rPr>
        <w:t>өте</w:t>
      </w:r>
      <w:proofErr w:type="spellEnd"/>
      <w:r w:rsidRPr="003A17E9">
        <w:rPr>
          <w:sz w:val="28"/>
          <w:szCs w:val="28"/>
        </w:rPr>
        <w:t xml:space="preserve"> </w:t>
      </w:r>
      <w:proofErr w:type="spellStart"/>
      <w:r w:rsidRPr="003A17E9">
        <w:rPr>
          <w:sz w:val="28"/>
          <w:szCs w:val="28"/>
        </w:rPr>
        <w:t>қолайлы</w:t>
      </w:r>
      <w:proofErr w:type="spellEnd"/>
      <w:r w:rsidRPr="003A17E9">
        <w:rPr>
          <w:sz w:val="28"/>
          <w:szCs w:val="28"/>
        </w:rPr>
        <w:t xml:space="preserve"> </w:t>
      </w:r>
      <w:proofErr w:type="spellStart"/>
      <w:r w:rsidRPr="003A17E9">
        <w:rPr>
          <w:sz w:val="28"/>
          <w:szCs w:val="28"/>
        </w:rPr>
        <w:t>болуы</w:t>
      </w:r>
      <w:proofErr w:type="spellEnd"/>
      <w:r w:rsidRPr="003A17E9">
        <w:rPr>
          <w:sz w:val="28"/>
          <w:szCs w:val="28"/>
        </w:rPr>
        <w:t xml:space="preserve"> </w:t>
      </w:r>
      <w:proofErr w:type="spellStart"/>
      <w:r w:rsidRPr="003A17E9">
        <w:rPr>
          <w:sz w:val="28"/>
          <w:szCs w:val="28"/>
        </w:rPr>
        <w:t>шарт</w:t>
      </w:r>
      <w:proofErr w:type="spellEnd"/>
      <w:r w:rsidRPr="003A17E9">
        <w:rPr>
          <w:sz w:val="28"/>
          <w:szCs w:val="28"/>
        </w:rPr>
        <w:t xml:space="preserve">. </w:t>
      </w:r>
      <w:proofErr w:type="spellStart"/>
      <w:r w:rsidRPr="003A17E9">
        <w:rPr>
          <w:sz w:val="28"/>
          <w:szCs w:val="28"/>
        </w:rPr>
        <w:t>Жапондардың</w:t>
      </w:r>
      <w:proofErr w:type="spellEnd"/>
      <w:r w:rsidRPr="003A17E9">
        <w:rPr>
          <w:sz w:val="28"/>
          <w:szCs w:val="28"/>
        </w:rPr>
        <w:t xml:space="preserve"> </w:t>
      </w:r>
      <w:proofErr w:type="spellStart"/>
      <w:r w:rsidRPr="003A17E9">
        <w:rPr>
          <w:sz w:val="28"/>
          <w:szCs w:val="28"/>
        </w:rPr>
        <w:t>өз</w:t>
      </w:r>
      <w:proofErr w:type="spellEnd"/>
      <w:r w:rsidRPr="003A17E9">
        <w:rPr>
          <w:sz w:val="28"/>
          <w:szCs w:val="28"/>
        </w:rPr>
        <w:t xml:space="preserve"> </w:t>
      </w:r>
      <w:proofErr w:type="spellStart"/>
      <w:r w:rsidRPr="003A17E9">
        <w:rPr>
          <w:sz w:val="28"/>
          <w:szCs w:val="28"/>
        </w:rPr>
        <w:t>сөзімен</w:t>
      </w:r>
      <w:proofErr w:type="spellEnd"/>
      <w:r w:rsidRPr="003A17E9">
        <w:rPr>
          <w:sz w:val="28"/>
          <w:szCs w:val="28"/>
        </w:rPr>
        <w:t xml:space="preserve"> </w:t>
      </w:r>
      <w:proofErr w:type="spellStart"/>
      <w:r w:rsidRPr="003A17E9">
        <w:rPr>
          <w:sz w:val="28"/>
          <w:szCs w:val="28"/>
        </w:rPr>
        <w:t>айтқанда</w:t>
      </w:r>
      <w:proofErr w:type="spellEnd"/>
      <w:r w:rsidRPr="003A17E9">
        <w:rPr>
          <w:sz w:val="28"/>
          <w:szCs w:val="28"/>
        </w:rPr>
        <w:t>,  “…</w:t>
      </w:r>
      <w:proofErr w:type="spellStart"/>
      <w:r w:rsidRPr="003A17E9">
        <w:rPr>
          <w:sz w:val="28"/>
          <w:szCs w:val="28"/>
        </w:rPr>
        <w:t>мәдени</w:t>
      </w:r>
      <w:proofErr w:type="spellEnd"/>
      <w:r w:rsidRPr="003A17E9">
        <w:rPr>
          <w:sz w:val="28"/>
          <w:szCs w:val="28"/>
        </w:rPr>
        <w:t xml:space="preserve"> </w:t>
      </w:r>
      <w:proofErr w:type="spellStart"/>
      <w:r w:rsidRPr="003A17E9">
        <w:rPr>
          <w:sz w:val="28"/>
          <w:szCs w:val="28"/>
        </w:rPr>
        <w:t>және</w:t>
      </w:r>
      <w:proofErr w:type="spellEnd"/>
      <w:r w:rsidRPr="003A17E9">
        <w:rPr>
          <w:sz w:val="28"/>
          <w:szCs w:val="28"/>
        </w:rPr>
        <w:t xml:space="preserve"> </w:t>
      </w:r>
      <w:proofErr w:type="spellStart"/>
      <w:r w:rsidRPr="003A17E9">
        <w:rPr>
          <w:sz w:val="28"/>
          <w:szCs w:val="28"/>
        </w:rPr>
        <w:t>рекреациялық</w:t>
      </w:r>
      <w:proofErr w:type="spellEnd"/>
      <w:r w:rsidRPr="003A17E9">
        <w:rPr>
          <w:sz w:val="28"/>
          <w:szCs w:val="28"/>
        </w:rPr>
        <w:t xml:space="preserve"> </w:t>
      </w:r>
      <w:proofErr w:type="spellStart"/>
      <w:r w:rsidRPr="003A17E9">
        <w:rPr>
          <w:sz w:val="28"/>
          <w:szCs w:val="28"/>
        </w:rPr>
        <w:t>әлеуетке</w:t>
      </w:r>
      <w:proofErr w:type="spellEnd"/>
      <w:r w:rsidRPr="003A17E9">
        <w:rPr>
          <w:sz w:val="28"/>
          <w:szCs w:val="28"/>
        </w:rPr>
        <w:t xml:space="preserve"> </w:t>
      </w:r>
      <w:proofErr w:type="spellStart"/>
      <w:r w:rsidRPr="003A17E9">
        <w:rPr>
          <w:sz w:val="28"/>
          <w:szCs w:val="28"/>
        </w:rPr>
        <w:t>ие</w:t>
      </w:r>
      <w:proofErr w:type="spellEnd"/>
      <w:r w:rsidRPr="003A17E9">
        <w:rPr>
          <w:sz w:val="28"/>
          <w:szCs w:val="28"/>
        </w:rPr>
        <w:t xml:space="preserve">, </w:t>
      </w:r>
      <w:proofErr w:type="spellStart"/>
      <w:r w:rsidRPr="003A17E9">
        <w:rPr>
          <w:sz w:val="28"/>
          <w:szCs w:val="28"/>
        </w:rPr>
        <w:t>тіршілік</w:t>
      </w:r>
      <w:proofErr w:type="spellEnd"/>
      <w:r w:rsidRPr="003A17E9">
        <w:rPr>
          <w:sz w:val="28"/>
          <w:szCs w:val="28"/>
        </w:rPr>
        <w:t xml:space="preserve"> </w:t>
      </w:r>
      <w:proofErr w:type="spellStart"/>
      <w:r w:rsidRPr="003A17E9">
        <w:rPr>
          <w:sz w:val="28"/>
          <w:szCs w:val="28"/>
        </w:rPr>
        <w:t>үшін</w:t>
      </w:r>
      <w:proofErr w:type="spellEnd"/>
      <w:r w:rsidRPr="003A17E9">
        <w:rPr>
          <w:sz w:val="28"/>
          <w:szCs w:val="28"/>
        </w:rPr>
        <w:t xml:space="preserve"> </w:t>
      </w:r>
      <w:proofErr w:type="spellStart"/>
      <w:r w:rsidRPr="003A17E9">
        <w:rPr>
          <w:sz w:val="28"/>
          <w:szCs w:val="28"/>
        </w:rPr>
        <w:t>қолайлы</w:t>
      </w:r>
      <w:proofErr w:type="spellEnd"/>
      <w:r w:rsidRPr="003A17E9">
        <w:rPr>
          <w:sz w:val="28"/>
          <w:szCs w:val="28"/>
        </w:rPr>
        <w:t xml:space="preserve"> </w:t>
      </w:r>
      <w:proofErr w:type="spellStart"/>
      <w:r w:rsidRPr="003A17E9">
        <w:rPr>
          <w:sz w:val="28"/>
          <w:szCs w:val="28"/>
        </w:rPr>
        <w:t>аудандар</w:t>
      </w:r>
      <w:proofErr w:type="spellEnd"/>
      <w:r w:rsidRPr="003A17E9">
        <w:rPr>
          <w:sz w:val="28"/>
          <w:szCs w:val="28"/>
        </w:rPr>
        <w:t>”.</w:t>
      </w:r>
    </w:p>
    <w:p w14:paraId="298A1BAF" w14:textId="77777777" w:rsidR="003A17E9" w:rsidRPr="003A17E9" w:rsidRDefault="003A17E9" w:rsidP="003A17E9">
      <w:pPr>
        <w:pStyle w:val="a6"/>
        <w:rPr>
          <w:sz w:val="28"/>
          <w:szCs w:val="28"/>
        </w:rPr>
      </w:pPr>
      <w:proofErr w:type="spellStart"/>
      <w:r w:rsidRPr="003A17E9">
        <w:rPr>
          <w:sz w:val="28"/>
          <w:szCs w:val="28"/>
        </w:rPr>
        <w:t>Екіншіден</w:t>
      </w:r>
      <w:proofErr w:type="spellEnd"/>
      <w:r w:rsidRPr="003A17E9">
        <w:rPr>
          <w:sz w:val="28"/>
          <w:szCs w:val="28"/>
        </w:rPr>
        <w:t xml:space="preserve">, технополис </w:t>
      </w:r>
      <w:proofErr w:type="spellStart"/>
      <w:r w:rsidRPr="003A17E9">
        <w:rPr>
          <w:sz w:val="28"/>
          <w:szCs w:val="28"/>
        </w:rPr>
        <w:t>нағыз</w:t>
      </w:r>
      <w:proofErr w:type="spellEnd"/>
      <w:r w:rsidRPr="003A17E9">
        <w:rPr>
          <w:sz w:val="28"/>
          <w:szCs w:val="28"/>
        </w:rPr>
        <w:t xml:space="preserve"> “</w:t>
      </w:r>
      <w:proofErr w:type="spellStart"/>
      <w:r w:rsidRPr="003A17E9">
        <w:rPr>
          <w:sz w:val="28"/>
          <w:szCs w:val="28"/>
        </w:rPr>
        <w:t>жаңа</w:t>
      </w:r>
      <w:proofErr w:type="spellEnd"/>
      <w:r w:rsidRPr="003A17E9">
        <w:rPr>
          <w:sz w:val="28"/>
          <w:szCs w:val="28"/>
        </w:rPr>
        <w:t xml:space="preserve"> </w:t>
      </w:r>
      <w:proofErr w:type="spellStart"/>
      <w:r w:rsidRPr="003A17E9">
        <w:rPr>
          <w:sz w:val="28"/>
          <w:szCs w:val="28"/>
        </w:rPr>
        <w:t>технологиялар</w:t>
      </w:r>
      <w:proofErr w:type="spellEnd"/>
      <w:r w:rsidRPr="003A17E9">
        <w:rPr>
          <w:sz w:val="28"/>
          <w:szCs w:val="28"/>
        </w:rPr>
        <w:t xml:space="preserve"> </w:t>
      </w:r>
      <w:proofErr w:type="spellStart"/>
      <w:r w:rsidRPr="003A17E9">
        <w:rPr>
          <w:sz w:val="28"/>
          <w:szCs w:val="28"/>
        </w:rPr>
        <w:t>патшалығына</w:t>
      </w:r>
      <w:proofErr w:type="spellEnd"/>
      <w:r w:rsidRPr="003A17E9">
        <w:rPr>
          <w:sz w:val="28"/>
          <w:szCs w:val="28"/>
        </w:rPr>
        <w:t xml:space="preserve">” </w:t>
      </w:r>
      <w:proofErr w:type="spellStart"/>
      <w:r w:rsidRPr="003A17E9">
        <w:rPr>
          <w:sz w:val="28"/>
          <w:szCs w:val="28"/>
        </w:rPr>
        <w:t>айналуы</w:t>
      </w:r>
      <w:proofErr w:type="spellEnd"/>
      <w:r w:rsidRPr="003A17E9">
        <w:rPr>
          <w:sz w:val="28"/>
          <w:szCs w:val="28"/>
        </w:rPr>
        <w:t xml:space="preserve"> </w:t>
      </w:r>
      <w:proofErr w:type="spellStart"/>
      <w:r w:rsidRPr="003A17E9">
        <w:rPr>
          <w:sz w:val="28"/>
          <w:szCs w:val="28"/>
        </w:rPr>
        <w:t>қажет</w:t>
      </w:r>
      <w:proofErr w:type="spellEnd"/>
      <w:r w:rsidRPr="003A17E9">
        <w:rPr>
          <w:sz w:val="28"/>
          <w:szCs w:val="28"/>
        </w:rPr>
        <w:t xml:space="preserve">. </w:t>
      </w:r>
      <w:proofErr w:type="spellStart"/>
      <w:r w:rsidRPr="003A17E9">
        <w:rPr>
          <w:sz w:val="28"/>
          <w:szCs w:val="28"/>
        </w:rPr>
        <w:t>Үшіншіден</w:t>
      </w:r>
      <w:proofErr w:type="spellEnd"/>
      <w:r w:rsidRPr="003A17E9">
        <w:rPr>
          <w:sz w:val="28"/>
          <w:szCs w:val="28"/>
        </w:rPr>
        <w:t xml:space="preserve">, </w:t>
      </w:r>
      <w:proofErr w:type="spellStart"/>
      <w:r w:rsidRPr="003A17E9">
        <w:rPr>
          <w:sz w:val="28"/>
          <w:szCs w:val="28"/>
        </w:rPr>
        <w:t>тәуекелге</w:t>
      </w:r>
      <w:proofErr w:type="spellEnd"/>
      <w:r w:rsidRPr="003A17E9">
        <w:rPr>
          <w:sz w:val="28"/>
          <w:szCs w:val="28"/>
        </w:rPr>
        <w:t xml:space="preserve"> </w:t>
      </w:r>
      <w:proofErr w:type="spellStart"/>
      <w:r w:rsidRPr="003A17E9">
        <w:rPr>
          <w:sz w:val="28"/>
          <w:szCs w:val="28"/>
        </w:rPr>
        <w:t>дайын</w:t>
      </w:r>
      <w:proofErr w:type="spellEnd"/>
      <w:r w:rsidRPr="003A17E9">
        <w:rPr>
          <w:sz w:val="28"/>
          <w:szCs w:val="28"/>
        </w:rPr>
        <w:t xml:space="preserve"> </w:t>
      </w:r>
      <w:proofErr w:type="spellStart"/>
      <w:r w:rsidRPr="003A17E9">
        <w:rPr>
          <w:sz w:val="28"/>
          <w:szCs w:val="28"/>
        </w:rPr>
        <w:t>қаржы</w:t>
      </w:r>
      <w:proofErr w:type="spellEnd"/>
      <w:r w:rsidRPr="003A17E9">
        <w:rPr>
          <w:sz w:val="28"/>
          <w:szCs w:val="28"/>
        </w:rPr>
        <w:t xml:space="preserve"> </w:t>
      </w:r>
      <w:proofErr w:type="spellStart"/>
      <w:r w:rsidRPr="003A17E9">
        <w:rPr>
          <w:sz w:val="28"/>
          <w:szCs w:val="28"/>
        </w:rPr>
        <w:t>болуы</w:t>
      </w:r>
      <w:proofErr w:type="spellEnd"/>
      <w:r w:rsidRPr="003A17E9">
        <w:rPr>
          <w:sz w:val="28"/>
          <w:szCs w:val="28"/>
        </w:rPr>
        <w:t xml:space="preserve"> керек. </w:t>
      </w:r>
      <w:proofErr w:type="spellStart"/>
      <w:r w:rsidRPr="003A17E9">
        <w:rPr>
          <w:sz w:val="28"/>
          <w:szCs w:val="28"/>
        </w:rPr>
        <w:t>Технополистердің</w:t>
      </w:r>
      <w:proofErr w:type="spellEnd"/>
      <w:r w:rsidRPr="003A17E9">
        <w:rPr>
          <w:sz w:val="28"/>
          <w:szCs w:val="28"/>
        </w:rPr>
        <w:t xml:space="preserve"> даму </w:t>
      </w:r>
      <w:proofErr w:type="spellStart"/>
      <w:r w:rsidRPr="003A17E9">
        <w:rPr>
          <w:sz w:val="28"/>
          <w:szCs w:val="28"/>
        </w:rPr>
        <w:t>бағыты</w:t>
      </w:r>
      <w:proofErr w:type="spellEnd"/>
      <w:r w:rsidRPr="003A17E9">
        <w:rPr>
          <w:sz w:val="28"/>
          <w:szCs w:val="28"/>
        </w:rPr>
        <w:t xml:space="preserve"> – </w:t>
      </w:r>
      <w:proofErr w:type="spellStart"/>
      <w:r w:rsidRPr="003A17E9">
        <w:rPr>
          <w:sz w:val="28"/>
          <w:szCs w:val="28"/>
        </w:rPr>
        <w:t>жоғары</w:t>
      </w:r>
      <w:proofErr w:type="spellEnd"/>
      <w:r w:rsidRPr="003A17E9">
        <w:rPr>
          <w:sz w:val="28"/>
          <w:szCs w:val="28"/>
        </w:rPr>
        <w:t xml:space="preserve"> </w:t>
      </w:r>
      <w:proofErr w:type="spellStart"/>
      <w:r w:rsidRPr="003A17E9">
        <w:rPr>
          <w:sz w:val="28"/>
          <w:szCs w:val="28"/>
        </w:rPr>
        <w:t>технологиялық</w:t>
      </w:r>
      <w:proofErr w:type="spellEnd"/>
      <w:r w:rsidRPr="003A17E9">
        <w:rPr>
          <w:sz w:val="28"/>
          <w:szCs w:val="28"/>
        </w:rPr>
        <w:t xml:space="preserve"> </w:t>
      </w:r>
      <w:proofErr w:type="spellStart"/>
      <w:r w:rsidRPr="003A17E9">
        <w:rPr>
          <w:sz w:val="28"/>
          <w:szCs w:val="28"/>
        </w:rPr>
        <w:t>деңгейдегі</w:t>
      </w:r>
      <w:proofErr w:type="spellEnd"/>
      <w:r w:rsidRPr="003A17E9">
        <w:rPr>
          <w:sz w:val="28"/>
          <w:szCs w:val="28"/>
        </w:rPr>
        <w:t xml:space="preserve"> </w:t>
      </w:r>
      <w:proofErr w:type="spellStart"/>
      <w:r w:rsidRPr="003A17E9">
        <w:rPr>
          <w:sz w:val="28"/>
          <w:szCs w:val="28"/>
        </w:rPr>
        <w:t>аймақтық</w:t>
      </w:r>
      <w:proofErr w:type="spellEnd"/>
      <w:r w:rsidRPr="003A17E9">
        <w:rPr>
          <w:sz w:val="28"/>
          <w:szCs w:val="28"/>
        </w:rPr>
        <w:t xml:space="preserve"> </w:t>
      </w:r>
      <w:proofErr w:type="spellStart"/>
      <w:r w:rsidRPr="003A17E9">
        <w:rPr>
          <w:sz w:val="28"/>
          <w:szCs w:val="28"/>
        </w:rPr>
        <w:t>орталықтардың</w:t>
      </w:r>
      <w:proofErr w:type="spellEnd"/>
      <w:r w:rsidRPr="003A17E9">
        <w:rPr>
          <w:sz w:val="28"/>
          <w:szCs w:val="28"/>
        </w:rPr>
        <w:t xml:space="preserve"> </w:t>
      </w:r>
      <w:proofErr w:type="spellStart"/>
      <w:r w:rsidRPr="003A17E9">
        <w:rPr>
          <w:sz w:val="28"/>
          <w:szCs w:val="28"/>
        </w:rPr>
        <w:t>торабын</w:t>
      </w:r>
      <w:proofErr w:type="spellEnd"/>
      <w:r w:rsidRPr="003A17E9">
        <w:rPr>
          <w:sz w:val="28"/>
          <w:szCs w:val="28"/>
        </w:rPr>
        <w:t xml:space="preserve"> </w:t>
      </w:r>
      <w:proofErr w:type="spellStart"/>
      <w:r w:rsidRPr="003A17E9">
        <w:rPr>
          <w:sz w:val="28"/>
          <w:szCs w:val="28"/>
        </w:rPr>
        <w:t>дамыту</w:t>
      </w:r>
      <w:proofErr w:type="spellEnd"/>
      <w:r w:rsidRPr="003A17E9">
        <w:rPr>
          <w:sz w:val="28"/>
          <w:szCs w:val="28"/>
        </w:rPr>
        <w:t xml:space="preserve"> </w:t>
      </w:r>
      <w:proofErr w:type="spellStart"/>
      <w:r w:rsidRPr="003A17E9">
        <w:rPr>
          <w:sz w:val="28"/>
          <w:szCs w:val="28"/>
        </w:rPr>
        <w:t>негізінде</w:t>
      </w:r>
      <w:proofErr w:type="spellEnd"/>
      <w:r w:rsidRPr="003A17E9">
        <w:rPr>
          <w:sz w:val="28"/>
          <w:szCs w:val="28"/>
        </w:rPr>
        <w:t xml:space="preserve"> </w:t>
      </w:r>
      <w:proofErr w:type="spellStart"/>
      <w:r w:rsidRPr="003A17E9">
        <w:rPr>
          <w:sz w:val="28"/>
          <w:szCs w:val="28"/>
        </w:rPr>
        <w:t>жаңа</w:t>
      </w:r>
      <w:proofErr w:type="spellEnd"/>
      <w:r w:rsidRPr="003A17E9">
        <w:rPr>
          <w:sz w:val="28"/>
          <w:szCs w:val="28"/>
        </w:rPr>
        <w:t xml:space="preserve"> </w:t>
      </w:r>
      <w:proofErr w:type="spellStart"/>
      <w:r w:rsidRPr="003A17E9">
        <w:rPr>
          <w:sz w:val="28"/>
          <w:szCs w:val="28"/>
        </w:rPr>
        <w:t>қызмет</w:t>
      </w:r>
      <w:proofErr w:type="spellEnd"/>
      <w:r w:rsidRPr="003A17E9">
        <w:rPr>
          <w:sz w:val="28"/>
          <w:szCs w:val="28"/>
        </w:rPr>
        <w:t xml:space="preserve"> </w:t>
      </w:r>
      <w:proofErr w:type="spellStart"/>
      <w:r w:rsidRPr="003A17E9">
        <w:rPr>
          <w:sz w:val="28"/>
          <w:szCs w:val="28"/>
        </w:rPr>
        <w:t>саласына</w:t>
      </w:r>
      <w:proofErr w:type="spellEnd"/>
      <w:r w:rsidRPr="003A17E9">
        <w:rPr>
          <w:sz w:val="28"/>
          <w:szCs w:val="28"/>
        </w:rPr>
        <w:t xml:space="preserve"> </w:t>
      </w:r>
      <w:proofErr w:type="spellStart"/>
      <w:r w:rsidRPr="003A17E9">
        <w:rPr>
          <w:sz w:val="28"/>
          <w:szCs w:val="28"/>
        </w:rPr>
        <w:t>өту</w:t>
      </w:r>
      <w:proofErr w:type="spellEnd"/>
      <w:r w:rsidRPr="003A17E9">
        <w:rPr>
          <w:sz w:val="28"/>
          <w:szCs w:val="28"/>
        </w:rPr>
        <w:t xml:space="preserve"> </w:t>
      </w:r>
      <w:proofErr w:type="spellStart"/>
      <w:r w:rsidRPr="003A17E9">
        <w:rPr>
          <w:sz w:val="28"/>
          <w:szCs w:val="28"/>
        </w:rPr>
        <w:t>бағыты</w:t>
      </w:r>
      <w:proofErr w:type="spellEnd"/>
      <w:r w:rsidRPr="003A17E9">
        <w:rPr>
          <w:sz w:val="28"/>
          <w:szCs w:val="28"/>
        </w:rPr>
        <w:t xml:space="preserve">, осы </w:t>
      </w:r>
      <w:proofErr w:type="spellStart"/>
      <w:r w:rsidRPr="003A17E9">
        <w:rPr>
          <w:sz w:val="28"/>
          <w:szCs w:val="28"/>
        </w:rPr>
        <w:t>арқылы</w:t>
      </w:r>
      <w:proofErr w:type="spellEnd"/>
      <w:r w:rsidRPr="003A17E9">
        <w:rPr>
          <w:sz w:val="28"/>
          <w:szCs w:val="28"/>
        </w:rPr>
        <w:t xml:space="preserve"> </w:t>
      </w:r>
      <w:proofErr w:type="spellStart"/>
      <w:r w:rsidRPr="003A17E9">
        <w:rPr>
          <w:sz w:val="28"/>
          <w:szCs w:val="28"/>
        </w:rPr>
        <w:t>бүкіл</w:t>
      </w:r>
      <w:proofErr w:type="spellEnd"/>
      <w:r w:rsidRPr="003A17E9">
        <w:rPr>
          <w:sz w:val="28"/>
          <w:szCs w:val="28"/>
        </w:rPr>
        <w:t xml:space="preserve"> </w:t>
      </w:r>
      <w:proofErr w:type="spellStart"/>
      <w:r w:rsidRPr="003A17E9">
        <w:rPr>
          <w:sz w:val="28"/>
          <w:szCs w:val="28"/>
        </w:rPr>
        <w:t>шаруашылы</w:t>
      </w:r>
      <w:proofErr w:type="spellEnd"/>
      <w:r w:rsidRPr="003A17E9">
        <w:rPr>
          <w:sz w:val="28"/>
          <w:szCs w:val="28"/>
          <w:lang w:val="kk-KZ"/>
        </w:rPr>
        <w:t>қты</w:t>
      </w:r>
      <w:r w:rsidRPr="003A17E9">
        <w:rPr>
          <w:sz w:val="28"/>
          <w:szCs w:val="28"/>
        </w:rPr>
        <w:t xml:space="preserve"> </w:t>
      </w:r>
      <w:proofErr w:type="spellStart"/>
      <w:r w:rsidRPr="003A17E9">
        <w:rPr>
          <w:sz w:val="28"/>
          <w:szCs w:val="28"/>
        </w:rPr>
        <w:t>ақыл</w:t>
      </w:r>
      <w:proofErr w:type="spellEnd"/>
      <w:r w:rsidRPr="003A17E9">
        <w:rPr>
          <w:sz w:val="28"/>
          <w:szCs w:val="28"/>
        </w:rPr>
        <w:t xml:space="preserve">-ой </w:t>
      </w:r>
      <w:proofErr w:type="spellStart"/>
      <w:r w:rsidRPr="003A17E9">
        <w:rPr>
          <w:sz w:val="28"/>
          <w:szCs w:val="28"/>
        </w:rPr>
        <w:t>жетістіктерімен</w:t>
      </w:r>
      <w:proofErr w:type="spellEnd"/>
      <w:r w:rsidRPr="003A17E9">
        <w:rPr>
          <w:sz w:val="28"/>
          <w:szCs w:val="28"/>
        </w:rPr>
        <w:t xml:space="preserve"> </w:t>
      </w:r>
      <w:proofErr w:type="spellStart"/>
      <w:r w:rsidRPr="003A17E9">
        <w:rPr>
          <w:sz w:val="28"/>
          <w:szCs w:val="28"/>
        </w:rPr>
        <w:t>байыту</w:t>
      </w:r>
      <w:proofErr w:type="spellEnd"/>
      <w:r w:rsidRPr="003A17E9">
        <w:rPr>
          <w:sz w:val="28"/>
          <w:szCs w:val="28"/>
        </w:rPr>
        <w:t xml:space="preserve"> </w:t>
      </w:r>
      <w:proofErr w:type="spellStart"/>
      <w:r w:rsidRPr="003A17E9">
        <w:rPr>
          <w:sz w:val="28"/>
          <w:szCs w:val="28"/>
        </w:rPr>
        <w:t>бағыты</w:t>
      </w:r>
      <w:proofErr w:type="spellEnd"/>
      <w:r w:rsidRPr="003A17E9">
        <w:rPr>
          <w:sz w:val="28"/>
          <w:szCs w:val="28"/>
        </w:rPr>
        <w:t xml:space="preserve">. </w:t>
      </w:r>
    </w:p>
    <w:p w14:paraId="3254DEE5" w14:textId="77777777" w:rsidR="003A17E9" w:rsidRPr="003A17E9" w:rsidRDefault="003A17E9" w:rsidP="003A17E9">
      <w:pPr>
        <w:spacing w:after="0" w:line="240" w:lineRule="auto"/>
        <w:ind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 xml:space="preserve">Қазіргі дүниедегі ақпараттың маңызын соңғы жылдары жиі айтылатын «ақпаратты иеленгендер әлемді иеленеді» деген қанатты сөз дәлелдеп тұр. Ақпарат индустриясының экономиканың барлық салаларына, әлеуметтік өмірге тікелей қатысы бар. экономика саласы ретінде ақпараттық индустрияның басқа салалармен де </w:t>
      </w:r>
      <w:r w:rsidRPr="003A17E9">
        <w:rPr>
          <w:rFonts w:ascii="Times New Roman" w:hAnsi="Times New Roman" w:cs="Times New Roman"/>
          <w:i/>
          <w:sz w:val="28"/>
          <w:szCs w:val="28"/>
          <w:lang w:val="kk-KZ"/>
        </w:rPr>
        <w:t>ұқсастықтары</w:t>
      </w:r>
      <w:r w:rsidRPr="003A17E9">
        <w:rPr>
          <w:rFonts w:ascii="Times New Roman" w:hAnsi="Times New Roman" w:cs="Times New Roman"/>
          <w:sz w:val="28"/>
          <w:szCs w:val="28"/>
          <w:lang w:val="kk-KZ"/>
        </w:rPr>
        <w:t xml:space="preserve"> бар. </w:t>
      </w:r>
    </w:p>
    <w:p w14:paraId="7CF7B441" w14:textId="77777777" w:rsidR="003A17E9" w:rsidRPr="003A17E9" w:rsidRDefault="003A17E9" w:rsidP="003A17E9">
      <w:pPr>
        <w:spacing w:after="0" w:line="240" w:lineRule="auto"/>
        <w:ind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 xml:space="preserve">Ол экономиканың ең алдыңғы қатарлы, аса күрделі, қымбат бағалы электрондық жабдықтармен жасақталған саласы болып табылады. Соған қарамастан, құрал-жабдық пен технология да заман талаптарына сай ұдайы жетілдіріп, ауыстырып отыруды қажет етеді. Осы тұрғыдан алғанда, бұл сала өнеркәсіп өндірісіне (екінші сектор) ұқсас болады. </w:t>
      </w:r>
    </w:p>
    <w:p w14:paraId="45CB233D" w14:textId="77777777" w:rsidR="003A17E9" w:rsidRPr="003A17E9" w:rsidRDefault="003A17E9" w:rsidP="003A17E9">
      <w:pPr>
        <w:spacing w:after="0" w:line="240" w:lineRule="auto"/>
        <w:ind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 xml:space="preserve">Ақпараттық индустрия ақпаратты басқа салаларға тарату арқылы қызмет көрсету функциясын атқарады. Ақпарат тарату қызметі ақылы немесе ақысыз болуы мүмкін, ол экономиканың басқа салаларын немесе тіпті жеке адамдарды алуан түрлі ақпаратпен қамтамасыз етеді. Оның қызмет көрсету саласына (үшінші сектор) ұқсастығы осыдан көрінеді. </w:t>
      </w:r>
    </w:p>
    <w:p w14:paraId="1D13BE4B" w14:textId="77777777" w:rsidR="003A17E9" w:rsidRPr="003A17E9" w:rsidRDefault="003A17E9" w:rsidP="003A17E9">
      <w:pPr>
        <w:spacing w:after="0" w:line="240" w:lineRule="auto"/>
        <w:ind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 xml:space="preserve">Ақпараттық индустрия жоғары технологиялар қолданылатын сала болғандықтан, ғылыммен (төртінші сектор) тікелей байланыста дамиды. </w:t>
      </w:r>
      <w:r w:rsidRPr="003A17E9">
        <w:rPr>
          <w:rFonts w:ascii="Times New Roman" w:hAnsi="Times New Roman" w:cs="Times New Roman"/>
          <w:sz w:val="28"/>
          <w:szCs w:val="28"/>
          <w:lang w:val="kk-KZ"/>
        </w:rPr>
        <w:lastRenderedPageBreak/>
        <w:t xml:space="preserve">Сондықтан ақпараттық индустрия арқылы ғылымның қолданбалы салалары дамуда. Әсіресе ғылым қалалары мен технологиялық парктердің ақпараттық индустрия үшін аса қажет бағдарламалық шешімдерді жасаудағы маңызы зор. Ал ақпараттық индустрия өз кезегінде телекоммуникация саласының көмегі арқылы бүкіл экономика мен күнделікті тұрмысқа қажет ақпаратты таратады. </w:t>
      </w:r>
    </w:p>
    <w:p w14:paraId="197802A3" w14:textId="77777777" w:rsidR="003A17E9" w:rsidRPr="003A17E9" w:rsidRDefault="003A17E9" w:rsidP="003A17E9">
      <w:pPr>
        <w:spacing w:after="0" w:line="240" w:lineRule="auto"/>
        <w:ind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 xml:space="preserve">Сонымен, ақпараттық индустрия адам әрекетінің екінші, үшінші және төртінші секторларының ерекшеліктерін біріктіре отырып, олардың ақпаратты алу, сақтау, өңдеу, таратуға қатысты қызметтерін үйлестіреді. Осындай әртүрлі салалардың өзара тығыз байланысуының өзі ҒТР заманының жаңа сатысындағы басты ерекшелік болып табылады. </w:t>
      </w:r>
    </w:p>
    <w:p w14:paraId="2C09F451" w14:textId="77777777" w:rsidR="003A17E9" w:rsidRPr="003A17E9" w:rsidRDefault="003A17E9" w:rsidP="003A17E9">
      <w:pPr>
        <w:spacing w:after="0" w:line="240" w:lineRule="auto"/>
        <w:ind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 xml:space="preserve">Ақпараттық индустрияның басты құрылымдық негізін </w:t>
      </w:r>
      <w:r w:rsidRPr="003A17E9">
        <w:rPr>
          <w:rFonts w:ascii="Times New Roman" w:hAnsi="Times New Roman" w:cs="Times New Roman"/>
          <w:i/>
          <w:sz w:val="28"/>
          <w:szCs w:val="28"/>
          <w:lang w:val="kk-KZ"/>
        </w:rPr>
        <w:t xml:space="preserve">деректер базасы </w:t>
      </w:r>
      <w:r w:rsidRPr="003A17E9">
        <w:rPr>
          <w:rFonts w:ascii="Times New Roman" w:hAnsi="Times New Roman" w:cs="Times New Roman"/>
          <w:sz w:val="28"/>
          <w:szCs w:val="28"/>
          <w:lang w:val="kk-KZ"/>
        </w:rPr>
        <w:t xml:space="preserve">(ДБ) құрайды. Деректер базасын жасаушылар мен ақпараттық индустрия өнімдерін тұтынушылар мәліметтерді сақтау мен таратудың, өңдеудің алуан түрлі құралдары мен әдістерін пайдаланады. Сол себепті бұл саладағы құралдар мен жабдықтар да ұдайы жетілдіріледі. Мысалы, осыдан 5-6 жыл бұрын ғана ақпаратты «тасымалдаушы» қызметін дискеталар атқаратын. Кейіннен олардың орнын сыйымдылығы дискеталардан 500-700 есе жоғары компакт-дискілер басты. Қазіргі кезде дисктермен қатар, компьютердегі арнайы портқа жалғанып, орасан мол ақпаратты тасымалдауға мүмкіндік беретін құрылғылар қолданысқа кеңінен еніп кеткен. </w:t>
      </w:r>
    </w:p>
    <w:p w14:paraId="14EE9DBF" w14:textId="7A9B13E2" w:rsidR="003A17E9" w:rsidRPr="003A17E9" w:rsidRDefault="003A17E9" w:rsidP="003A17E9">
      <w:pPr>
        <w:spacing w:after="0" w:line="240" w:lineRule="auto"/>
        <w:ind w:firstLine="540"/>
        <w:jc w:val="both"/>
        <w:rPr>
          <w:rFonts w:ascii="Times New Roman" w:hAnsi="Times New Roman" w:cs="Times New Roman"/>
          <w:sz w:val="28"/>
          <w:szCs w:val="28"/>
          <w:lang w:val="en-US"/>
        </w:rPr>
      </w:pPr>
      <w:r w:rsidRPr="003A17E9">
        <w:rPr>
          <w:rFonts w:ascii="Times New Roman" w:hAnsi="Times New Roman" w:cs="Times New Roman"/>
          <w:sz w:val="28"/>
          <w:szCs w:val="28"/>
          <w:lang w:val="kk-KZ"/>
        </w:rPr>
        <w:t>Ақпарат жоғары деңгейдегі ақыл-ой қызметінің қатысуымен жасалған өнім ғана емес, нарықта белгілі бір бағасы бар, сұраныс пен ұсыныс заңдылығына бағынатын тауар болып саналады. Халықаралық ақпарат нарығы дүниежүзілік шаруашылықтың ірі, ұдайы дамып келе жатқан бөлігі болып табылады. Ақпараттық нарықтың бес негізгі секторын ажыратады (</w:t>
      </w:r>
      <w:r>
        <w:rPr>
          <w:rFonts w:ascii="Times New Roman" w:hAnsi="Times New Roman" w:cs="Times New Roman"/>
          <w:sz w:val="28"/>
          <w:szCs w:val="28"/>
          <w:lang w:val="kk-KZ"/>
        </w:rPr>
        <w:t>1</w:t>
      </w:r>
      <w:r w:rsidRPr="003A17E9">
        <w:rPr>
          <w:rFonts w:ascii="Times New Roman" w:hAnsi="Times New Roman" w:cs="Times New Roman"/>
          <w:sz w:val="28"/>
          <w:szCs w:val="28"/>
          <w:lang w:val="kk-KZ"/>
        </w:rPr>
        <w:t>-сурет).</w:t>
      </w:r>
    </w:p>
    <w:p w14:paraId="590EEE67" w14:textId="05631B1D" w:rsidR="003A17E9" w:rsidRDefault="003A17E9" w:rsidP="003A17E9">
      <w:pPr>
        <w:jc w:val="both"/>
        <w:rPr>
          <w:sz w:val="28"/>
          <w:szCs w:val="28"/>
          <w:lang w:val="en-US"/>
        </w:rPr>
      </w:pPr>
      <w:r>
        <w:rPr>
          <w:noProof/>
          <w:sz w:val="28"/>
          <w:szCs w:val="28"/>
          <w:lang w:val="en-US"/>
        </w:rPr>
        <w:drawing>
          <wp:inline distT="0" distB="0" distL="0" distR="0" wp14:anchorId="720E6A5A" wp14:editId="53679E93">
            <wp:extent cx="6052185" cy="1485900"/>
            <wp:effectExtent l="0" t="0" r="4381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D00C8DF" w14:textId="03457A65" w:rsidR="003A17E9" w:rsidRDefault="003A17E9" w:rsidP="003A17E9">
      <w:pPr>
        <w:ind w:firstLine="540"/>
        <w:jc w:val="center"/>
        <w:rPr>
          <w:b/>
          <w:sz w:val="28"/>
          <w:szCs w:val="28"/>
          <w:lang w:val="kk-KZ"/>
        </w:rPr>
      </w:pPr>
      <w:r>
        <w:rPr>
          <w:i/>
          <w:sz w:val="28"/>
          <w:szCs w:val="28"/>
          <w:lang w:val="kk-KZ"/>
        </w:rPr>
        <w:t>1</w:t>
      </w:r>
      <w:r>
        <w:rPr>
          <w:i/>
          <w:sz w:val="28"/>
          <w:szCs w:val="28"/>
          <w:lang w:val="kk-KZ"/>
        </w:rPr>
        <w:t xml:space="preserve">-сурет. </w:t>
      </w:r>
      <w:r>
        <w:rPr>
          <w:b/>
          <w:sz w:val="28"/>
          <w:szCs w:val="28"/>
          <w:lang w:val="kk-KZ"/>
        </w:rPr>
        <w:t>Ақпарат нарығының құрылымы</w:t>
      </w:r>
    </w:p>
    <w:p w14:paraId="79ACC0A0" w14:textId="77777777" w:rsidR="003A17E9" w:rsidRPr="003A17E9" w:rsidRDefault="003A17E9" w:rsidP="003A17E9">
      <w:pPr>
        <w:spacing w:after="0" w:line="240" w:lineRule="auto"/>
        <w:ind w:firstLine="540"/>
        <w:jc w:val="both"/>
        <w:rPr>
          <w:rFonts w:ascii="Times New Roman" w:hAnsi="Times New Roman" w:cs="Times New Roman"/>
          <w:sz w:val="28"/>
          <w:szCs w:val="28"/>
          <w:lang w:val="kk-KZ"/>
        </w:rPr>
      </w:pPr>
      <w:r w:rsidRPr="003A17E9">
        <w:rPr>
          <w:rFonts w:ascii="Times New Roman" w:hAnsi="Times New Roman" w:cs="Times New Roman"/>
          <w:sz w:val="28"/>
          <w:szCs w:val="28"/>
          <w:lang w:val="kk-KZ"/>
        </w:rPr>
        <w:t xml:space="preserve">Бұл нарық арқылы бүкіл адамзаттың ақыл-ой еңбегі өнімдерінің (ғылыми, техникалық, экономикалық, мәдениет, білім және т.б.) басым бөлігі таратылады. Ақпарат индустриясының аса маңызды аймақтары қатарына АҚШ, Батыс Еуропа, Жапония, жаңа индустриялық елдер жатады. Мысалы, АҚШ аумағында ақпараттық индустрия қызметінің 95%-дан астамы «тұтынылады». Ақпараттық қызмет көрсету саласында жұмыс істейтіндердің жұмыс орнында да үлкен өзгерістер жүруде: қазіргі кезде қызметкерлердің қашықтан еңбек етуі, ақпараттық қызмет көрсетудің тарамдалған жүйелерін жасау мүмкіндіктері пайда болды. </w:t>
      </w:r>
    </w:p>
    <w:p w14:paraId="33D7D5E6" w14:textId="3C475CFA" w:rsidR="00CD4625" w:rsidRPr="003A17E9" w:rsidRDefault="00CD4625" w:rsidP="003A17E9">
      <w:pPr>
        <w:spacing w:after="0" w:line="240" w:lineRule="auto"/>
        <w:ind w:firstLine="567"/>
        <w:jc w:val="both"/>
        <w:rPr>
          <w:rFonts w:ascii="Times New Roman" w:hAnsi="Times New Roman" w:cs="Times New Roman"/>
          <w:sz w:val="28"/>
          <w:szCs w:val="28"/>
        </w:rPr>
      </w:pPr>
      <w:r w:rsidRPr="003A17E9">
        <w:rPr>
          <w:rFonts w:ascii="Times New Roman" w:hAnsi="Times New Roman" w:cs="Times New Roman"/>
          <w:sz w:val="28"/>
          <w:szCs w:val="28"/>
          <w:lang w:val="kk-KZ"/>
        </w:rPr>
        <w:lastRenderedPageBreak/>
        <w:t xml:space="preserve">Сауда мен қаржылық алмасулардың дамуына байланысты біз ғаламдануды экономикалық және қаржылық құбылыс деп санаймыз. </w:t>
      </w:r>
      <w:proofErr w:type="spellStart"/>
      <w:r w:rsidRPr="003A17E9">
        <w:rPr>
          <w:rFonts w:ascii="Times New Roman" w:hAnsi="Times New Roman" w:cs="Times New Roman"/>
          <w:sz w:val="28"/>
          <w:szCs w:val="28"/>
        </w:rPr>
        <w:t>Алайда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ол</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тауарлардың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қызметтердің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немесе</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капиталдың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қозғалысына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қарағанда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әлдеқайда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кең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өрісті</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қамтиды</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Жаһанданудың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кейбір</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мысалдары</w:t>
      </w:r>
      <w:proofErr w:type="spellEnd"/>
      <w:r w:rsidRPr="003A17E9">
        <w:rPr>
          <w:rFonts w:ascii="Times New Roman" w:hAnsi="Times New Roman" w:cs="Times New Roman"/>
          <w:sz w:val="28"/>
          <w:szCs w:val="28"/>
        </w:rPr>
        <w:t xml:space="preserve"> </w:t>
      </w:r>
      <w:r w:rsidRPr="003A17E9">
        <w:rPr>
          <w:rFonts w:ascii="Times New Roman" w:hAnsi="Times New Roman" w:cs="Times New Roman"/>
          <w:sz w:val="28"/>
          <w:szCs w:val="28"/>
          <w:lang w:val="kk-KZ"/>
        </w:rPr>
        <w:t xml:space="preserve">оның </w:t>
      </w:r>
      <w:proofErr w:type="spellStart"/>
      <w:r w:rsidRPr="003A17E9">
        <w:rPr>
          <w:rFonts w:ascii="Times New Roman" w:hAnsi="Times New Roman" w:cs="Times New Roman"/>
          <w:sz w:val="28"/>
          <w:szCs w:val="28"/>
        </w:rPr>
        <w:t>тұжырымдамалық</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картасы</w:t>
      </w:r>
      <w:proofErr w:type="spellEnd"/>
      <w:r w:rsidRPr="003A17E9">
        <w:rPr>
          <w:rFonts w:ascii="Times New Roman" w:hAnsi="Times New Roman" w:cs="Times New Roman"/>
          <w:sz w:val="28"/>
          <w:szCs w:val="28"/>
          <w:lang w:val="kk-KZ"/>
        </w:rPr>
        <w:t>н</w:t>
      </w:r>
      <w:r w:rsidRPr="003A17E9">
        <w:rPr>
          <w:rFonts w:ascii="Times New Roman" w:hAnsi="Times New Roman" w:cs="Times New Roman"/>
          <w:sz w:val="28"/>
          <w:szCs w:val="28"/>
        </w:rPr>
        <w:t xml:space="preserve"> </w:t>
      </w:r>
      <w:r w:rsidRPr="003A17E9">
        <w:rPr>
          <w:rFonts w:ascii="Times New Roman" w:hAnsi="Times New Roman" w:cs="Times New Roman"/>
          <w:sz w:val="28"/>
          <w:szCs w:val="28"/>
          <w:lang w:val="kk-KZ"/>
        </w:rPr>
        <w:t>анықтауға мүмкіндік береді</w:t>
      </w:r>
      <w:r w:rsidRPr="003A17E9">
        <w:rPr>
          <w:rFonts w:ascii="Times New Roman" w:hAnsi="Times New Roman" w:cs="Times New Roman"/>
          <w:sz w:val="28"/>
          <w:szCs w:val="28"/>
        </w:rPr>
        <w:t>:</w:t>
      </w:r>
    </w:p>
    <w:p w14:paraId="7A35A940" w14:textId="77777777" w:rsidR="00CD4625" w:rsidRPr="003A17E9" w:rsidRDefault="00CD4625" w:rsidP="003A17E9">
      <w:pPr>
        <w:spacing w:after="0" w:line="240" w:lineRule="auto"/>
        <w:ind w:firstLine="567"/>
        <w:jc w:val="both"/>
        <w:rPr>
          <w:rFonts w:ascii="Times New Roman" w:hAnsi="Times New Roman" w:cs="Times New Roman"/>
          <w:sz w:val="28"/>
          <w:szCs w:val="28"/>
        </w:rPr>
      </w:pPr>
      <w:proofErr w:type="spellStart"/>
      <w:r w:rsidRPr="003A17E9">
        <w:rPr>
          <w:rFonts w:ascii="Times New Roman" w:hAnsi="Times New Roman" w:cs="Times New Roman"/>
          <w:i/>
          <w:sz w:val="28"/>
          <w:szCs w:val="28"/>
        </w:rPr>
        <w:t>Экономикалық</w:t>
      </w:r>
      <w:proofErr w:type="spellEnd"/>
      <w:r w:rsidRPr="003A17E9">
        <w:rPr>
          <w:rFonts w:ascii="Times New Roman" w:hAnsi="Times New Roman" w:cs="Times New Roman"/>
          <w:i/>
          <w:sz w:val="28"/>
          <w:szCs w:val="28"/>
        </w:rPr>
        <w:t xml:space="preserve"> </w:t>
      </w:r>
      <w:proofErr w:type="spellStart"/>
      <w:r w:rsidRPr="003A17E9">
        <w:rPr>
          <w:rFonts w:ascii="Times New Roman" w:hAnsi="Times New Roman" w:cs="Times New Roman"/>
          <w:i/>
          <w:sz w:val="28"/>
          <w:szCs w:val="28"/>
        </w:rPr>
        <w:t>жаһандану</w:t>
      </w:r>
      <w:proofErr w:type="spellEnd"/>
      <w:r w:rsidRPr="003A17E9">
        <w:rPr>
          <w:rFonts w:ascii="Times New Roman" w:hAnsi="Times New Roman" w:cs="Times New Roman"/>
          <w:i/>
          <w:sz w:val="28"/>
          <w:szCs w:val="28"/>
        </w:rPr>
        <w:t>:</w:t>
      </w:r>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бұл</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корпорациялар</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немесе</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трансұлттық</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субъектілердегі</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сауда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жүйелерінің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дамуы</w:t>
      </w:r>
      <w:proofErr w:type="spellEnd"/>
      <w:r w:rsidRPr="003A17E9">
        <w:rPr>
          <w:rFonts w:ascii="Times New Roman" w:hAnsi="Times New Roman" w:cs="Times New Roman"/>
          <w:sz w:val="28"/>
          <w:szCs w:val="28"/>
        </w:rPr>
        <w:t>;</w:t>
      </w:r>
    </w:p>
    <w:p w14:paraId="77AAEE23" w14:textId="77777777" w:rsidR="00CD4625" w:rsidRPr="003A17E9" w:rsidRDefault="00CD4625" w:rsidP="003A17E9">
      <w:pPr>
        <w:spacing w:after="0" w:line="240" w:lineRule="auto"/>
        <w:ind w:firstLine="567"/>
        <w:jc w:val="both"/>
        <w:rPr>
          <w:rFonts w:ascii="Times New Roman" w:hAnsi="Times New Roman" w:cs="Times New Roman"/>
          <w:sz w:val="28"/>
          <w:szCs w:val="28"/>
        </w:rPr>
      </w:pPr>
      <w:proofErr w:type="spellStart"/>
      <w:r w:rsidRPr="003A17E9">
        <w:rPr>
          <w:rFonts w:ascii="Times New Roman" w:hAnsi="Times New Roman" w:cs="Times New Roman"/>
          <w:i/>
          <w:sz w:val="28"/>
          <w:szCs w:val="28"/>
        </w:rPr>
        <w:t>Қаржылық</w:t>
      </w:r>
      <w:proofErr w:type="spellEnd"/>
      <w:r w:rsidRPr="003A17E9">
        <w:rPr>
          <w:rFonts w:ascii="Times New Roman" w:hAnsi="Times New Roman" w:cs="Times New Roman"/>
          <w:i/>
          <w:sz w:val="28"/>
          <w:szCs w:val="28"/>
        </w:rPr>
        <w:t xml:space="preserve"> </w:t>
      </w:r>
      <w:proofErr w:type="spellStart"/>
      <w:r w:rsidRPr="003A17E9">
        <w:rPr>
          <w:rFonts w:ascii="Times New Roman" w:hAnsi="Times New Roman" w:cs="Times New Roman"/>
          <w:i/>
          <w:sz w:val="28"/>
          <w:szCs w:val="28"/>
        </w:rPr>
        <w:t>жаһандану</w:t>
      </w:r>
      <w:proofErr w:type="spellEnd"/>
      <w:r w:rsidRPr="003A17E9">
        <w:rPr>
          <w:rFonts w:ascii="Times New Roman" w:hAnsi="Times New Roman" w:cs="Times New Roman"/>
          <w:i/>
          <w:sz w:val="28"/>
          <w:szCs w:val="28"/>
        </w:rPr>
        <w:t>:</w:t>
      </w:r>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халықаралық</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қаржы</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және</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ақша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алмасуымен</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жаһандық</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қаржы</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жүйесі</w:t>
      </w:r>
      <w:proofErr w:type="spellEnd"/>
      <w:r w:rsidRPr="003A17E9">
        <w:rPr>
          <w:rFonts w:ascii="Times New Roman" w:hAnsi="Times New Roman" w:cs="Times New Roman"/>
          <w:sz w:val="28"/>
          <w:szCs w:val="28"/>
          <w:lang w:val="kk-KZ"/>
        </w:rPr>
        <w:t>мен</w:t>
      </w:r>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байланысты</w:t>
      </w:r>
      <w:proofErr w:type="spellEnd"/>
      <w:r w:rsidRPr="003A17E9">
        <w:rPr>
          <w:rFonts w:ascii="Times New Roman" w:hAnsi="Times New Roman" w:cs="Times New Roman"/>
          <w:sz w:val="28"/>
          <w:szCs w:val="28"/>
        </w:rPr>
        <w:t xml:space="preserve"> </w:t>
      </w:r>
      <w:r w:rsidRPr="003A17E9">
        <w:rPr>
          <w:rFonts w:ascii="Times New Roman" w:hAnsi="Times New Roman" w:cs="Times New Roman"/>
          <w:sz w:val="28"/>
          <w:szCs w:val="28"/>
          <w:lang w:val="kk-KZ"/>
        </w:rPr>
        <w:t>дамиды</w:t>
      </w:r>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Мысалы</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қор</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нарықтары</w:t>
      </w:r>
      <w:proofErr w:type="spellEnd"/>
      <w:r w:rsidRPr="003A17E9">
        <w:rPr>
          <w:rFonts w:ascii="Times New Roman" w:hAnsi="Times New Roman" w:cs="Times New Roman"/>
          <w:sz w:val="28"/>
          <w:szCs w:val="28"/>
        </w:rPr>
        <w:t xml:space="preserve"> </w:t>
      </w:r>
      <w:r w:rsidRPr="003A17E9">
        <w:rPr>
          <w:rFonts w:ascii="Times New Roman" w:hAnsi="Times New Roman" w:cs="Times New Roman"/>
          <w:sz w:val="28"/>
          <w:szCs w:val="28"/>
          <w:lang w:val="kk-KZ"/>
        </w:rPr>
        <w:t xml:space="preserve">ғаламдық </w:t>
      </w:r>
      <w:proofErr w:type="spellStart"/>
      <w:r w:rsidRPr="003A17E9">
        <w:rPr>
          <w:rFonts w:ascii="Times New Roman" w:hAnsi="Times New Roman" w:cs="Times New Roman"/>
          <w:sz w:val="28"/>
          <w:szCs w:val="28"/>
        </w:rPr>
        <w:t>қаржы</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орталықтары</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әлемнің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керемет</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үлгісі</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болып</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табылады</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өйткені</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бір</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қор</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нарығының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құлдырауы</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басқа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нарықтарға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сондай-ақ</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тұтастай</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экономикаға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теріс</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әсер</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етеді</w:t>
      </w:r>
      <w:proofErr w:type="spellEnd"/>
      <w:r w:rsidRPr="003A17E9">
        <w:rPr>
          <w:rFonts w:ascii="Times New Roman" w:hAnsi="Times New Roman" w:cs="Times New Roman"/>
          <w:sz w:val="28"/>
          <w:szCs w:val="28"/>
        </w:rPr>
        <w:t>.</w:t>
      </w:r>
    </w:p>
    <w:p w14:paraId="737EB883" w14:textId="77777777" w:rsidR="00CD4625" w:rsidRPr="00CD4625" w:rsidRDefault="00CD4625" w:rsidP="003A17E9">
      <w:pPr>
        <w:spacing w:after="0" w:line="240" w:lineRule="auto"/>
        <w:ind w:firstLine="567"/>
        <w:jc w:val="both"/>
        <w:rPr>
          <w:rFonts w:ascii="Times New Roman" w:hAnsi="Times New Roman" w:cs="Times New Roman"/>
          <w:sz w:val="28"/>
          <w:szCs w:val="28"/>
        </w:rPr>
      </w:pPr>
      <w:proofErr w:type="spellStart"/>
      <w:r w:rsidRPr="003A17E9">
        <w:rPr>
          <w:rFonts w:ascii="Times New Roman" w:hAnsi="Times New Roman" w:cs="Times New Roman"/>
          <w:i/>
          <w:sz w:val="28"/>
          <w:szCs w:val="28"/>
        </w:rPr>
        <w:t>Мәдени</w:t>
      </w:r>
      <w:proofErr w:type="spellEnd"/>
      <w:r w:rsidRPr="003A17E9">
        <w:rPr>
          <w:rFonts w:ascii="Times New Roman" w:hAnsi="Times New Roman" w:cs="Times New Roman"/>
          <w:i/>
          <w:sz w:val="28"/>
          <w:szCs w:val="28"/>
        </w:rPr>
        <w:t xml:space="preserve"> </w:t>
      </w:r>
      <w:proofErr w:type="spellStart"/>
      <w:r w:rsidRPr="003A17E9">
        <w:rPr>
          <w:rFonts w:ascii="Times New Roman" w:hAnsi="Times New Roman" w:cs="Times New Roman"/>
          <w:i/>
          <w:sz w:val="28"/>
          <w:szCs w:val="28"/>
        </w:rPr>
        <w:t>жаһандану</w:t>
      </w:r>
      <w:proofErr w:type="spellEnd"/>
      <w:r w:rsidRPr="003A17E9">
        <w:rPr>
          <w:rFonts w:ascii="Times New Roman" w:hAnsi="Times New Roman" w:cs="Times New Roman"/>
          <w:i/>
          <w:sz w:val="28"/>
          <w:szCs w:val="28"/>
        </w:rPr>
        <w:t>:</w:t>
      </w:r>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мәдениеттердің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өзара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байланысын</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білдіреді</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нәтижесінде</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халықтар</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басқа</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ұлттардың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ұстанымдарын</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сенімдері</w:t>
      </w:r>
      <w:proofErr w:type="spellEnd"/>
      <w:r w:rsidRPr="003A17E9">
        <w:rPr>
          <w:rFonts w:ascii="Times New Roman" w:hAnsi="Times New Roman" w:cs="Times New Roman"/>
          <w:sz w:val="28"/>
          <w:szCs w:val="28"/>
        </w:rPr>
        <w:t xml:space="preserve"> мен </w:t>
      </w:r>
      <w:r w:rsidRPr="003A17E9">
        <w:rPr>
          <w:rFonts w:ascii="Times New Roman" w:hAnsi="Times New Roman" w:cs="Times New Roman"/>
          <w:sz w:val="28"/>
          <w:szCs w:val="28"/>
          <w:lang w:val="kk-KZ"/>
        </w:rPr>
        <w:t>«</w:t>
      </w:r>
      <w:proofErr w:type="spellStart"/>
      <w:r w:rsidRPr="003A17E9">
        <w:rPr>
          <w:rFonts w:ascii="Times New Roman" w:hAnsi="Times New Roman" w:cs="Times New Roman"/>
          <w:sz w:val="28"/>
          <w:szCs w:val="28"/>
        </w:rPr>
        <w:t>костюмдерін</w:t>
      </w:r>
      <w:proofErr w:type="spellEnd"/>
      <w:r w:rsidRPr="003A17E9">
        <w:rPr>
          <w:rFonts w:ascii="Times New Roman" w:hAnsi="Times New Roman" w:cs="Times New Roman"/>
          <w:sz w:val="28"/>
          <w:szCs w:val="28"/>
          <w:lang w:val="kk-KZ"/>
        </w:rPr>
        <w:t>»</w:t>
      </w:r>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қабылдап</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ерекше</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мәдениетін</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бірегей</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жаһанданған</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супермәдениеттің</w:t>
      </w:r>
      <w:proofErr w:type="spellEnd"/>
      <w:r w:rsidRPr="003A17E9">
        <w:rPr>
          <w:rFonts w:ascii="Times New Roman" w:hAnsi="Times New Roman" w:cs="Times New Roman"/>
          <w:sz w:val="28"/>
          <w:szCs w:val="28"/>
        </w:rPr>
        <w:t xml:space="preserve"> </w:t>
      </w:r>
      <w:proofErr w:type="spellStart"/>
      <w:r w:rsidRPr="003A17E9">
        <w:rPr>
          <w:rFonts w:ascii="Times New Roman" w:hAnsi="Times New Roman" w:cs="Times New Roman"/>
          <w:sz w:val="28"/>
          <w:szCs w:val="28"/>
        </w:rPr>
        <w:t>пайдасына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жоғалтады</w:t>
      </w:r>
      <w:proofErr w:type="spellEnd"/>
      <w:r w:rsidRPr="00CD4625">
        <w:rPr>
          <w:rFonts w:ascii="Times New Roman" w:hAnsi="Times New Roman" w:cs="Times New Roman"/>
          <w:sz w:val="28"/>
          <w:szCs w:val="28"/>
        </w:rPr>
        <w:t>;</w:t>
      </w:r>
    </w:p>
    <w:p w14:paraId="5F7966E9" w14:textId="77777777" w:rsidR="00CD4625" w:rsidRPr="00CD4625" w:rsidRDefault="00CD4625" w:rsidP="00CD4625">
      <w:pPr>
        <w:spacing w:after="0"/>
        <w:ind w:firstLine="567"/>
        <w:jc w:val="both"/>
        <w:rPr>
          <w:rFonts w:ascii="Times New Roman" w:hAnsi="Times New Roman" w:cs="Times New Roman"/>
          <w:sz w:val="28"/>
          <w:szCs w:val="28"/>
        </w:rPr>
      </w:pPr>
      <w:proofErr w:type="spellStart"/>
      <w:r w:rsidRPr="00CD4625">
        <w:rPr>
          <w:rFonts w:ascii="Times New Roman" w:hAnsi="Times New Roman" w:cs="Times New Roman"/>
          <w:i/>
          <w:sz w:val="28"/>
          <w:szCs w:val="28"/>
        </w:rPr>
        <w:t>Саяси</w:t>
      </w:r>
      <w:proofErr w:type="spellEnd"/>
      <w:r w:rsidRPr="00CD4625">
        <w:rPr>
          <w:rFonts w:ascii="Times New Roman" w:hAnsi="Times New Roman" w:cs="Times New Roman"/>
          <w:i/>
          <w:sz w:val="28"/>
          <w:szCs w:val="28"/>
        </w:rPr>
        <w:t xml:space="preserve"> </w:t>
      </w:r>
      <w:proofErr w:type="spellStart"/>
      <w:r w:rsidRPr="00CD4625">
        <w:rPr>
          <w:rFonts w:ascii="Times New Roman" w:hAnsi="Times New Roman" w:cs="Times New Roman"/>
          <w:i/>
          <w:sz w:val="28"/>
          <w:szCs w:val="28"/>
        </w:rPr>
        <w:t>жаһандану</w:t>
      </w:r>
      <w:proofErr w:type="spellEnd"/>
      <w:r w:rsidRPr="00CD4625">
        <w:rPr>
          <w:rFonts w:ascii="Times New Roman" w:hAnsi="Times New Roman" w:cs="Times New Roman"/>
          <w:i/>
          <w:sz w:val="28"/>
          <w:szCs w:val="28"/>
        </w:rPr>
        <w:t xml:space="preserve">: </w:t>
      </w:r>
      <w:r w:rsidRPr="00CD4625">
        <w:rPr>
          <w:rFonts w:ascii="Times New Roman" w:hAnsi="Times New Roman" w:cs="Times New Roman"/>
          <w:sz w:val="28"/>
          <w:szCs w:val="28"/>
        </w:rPr>
        <w:t xml:space="preserve">БҰҰ </w:t>
      </w:r>
      <w:proofErr w:type="spellStart"/>
      <w:r w:rsidRPr="00CD4625">
        <w:rPr>
          <w:rFonts w:ascii="Times New Roman" w:hAnsi="Times New Roman" w:cs="Times New Roman"/>
          <w:sz w:val="28"/>
          <w:szCs w:val="28"/>
        </w:rPr>
        <w:t>немесе</w:t>
      </w:r>
      <w:proofErr w:type="spellEnd"/>
      <w:r w:rsidRPr="00CD4625">
        <w:rPr>
          <w:rFonts w:ascii="Times New Roman" w:hAnsi="Times New Roman" w:cs="Times New Roman"/>
          <w:sz w:val="28"/>
          <w:szCs w:val="28"/>
        </w:rPr>
        <w:t xml:space="preserve"> ДДСҰ </w:t>
      </w:r>
      <w:proofErr w:type="spellStart"/>
      <w:r w:rsidRPr="00CD4625">
        <w:rPr>
          <w:rFonts w:ascii="Times New Roman" w:hAnsi="Times New Roman" w:cs="Times New Roman"/>
          <w:sz w:val="28"/>
          <w:szCs w:val="28"/>
        </w:rPr>
        <w:t>сияқты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халықаралық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ұйымдардың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дамуы</w:t>
      </w:r>
      <w:proofErr w:type="spellEnd"/>
      <w:r w:rsidRPr="00CD4625">
        <w:rPr>
          <w:rFonts w:ascii="Times New Roman" w:hAnsi="Times New Roman" w:cs="Times New Roman"/>
          <w:sz w:val="28"/>
          <w:szCs w:val="28"/>
        </w:rPr>
        <w:t xml:space="preserve"> мен </w:t>
      </w:r>
      <w:proofErr w:type="spellStart"/>
      <w:r w:rsidRPr="00CD4625">
        <w:rPr>
          <w:rFonts w:ascii="Times New Roman" w:hAnsi="Times New Roman" w:cs="Times New Roman"/>
          <w:sz w:val="28"/>
          <w:szCs w:val="28"/>
        </w:rPr>
        <w:t>өсіп</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келе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жатқан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ықпалы</w:t>
      </w:r>
      <w:proofErr w:type="spellEnd"/>
      <w:r w:rsidRPr="00CD4625">
        <w:rPr>
          <w:rFonts w:ascii="Times New Roman" w:hAnsi="Times New Roman" w:cs="Times New Roman"/>
          <w:sz w:val="28"/>
          <w:szCs w:val="28"/>
        </w:rPr>
        <w:t xml:space="preserve"> </w:t>
      </w:r>
      <w:r w:rsidRPr="00CD4625">
        <w:rPr>
          <w:rFonts w:ascii="Times New Roman" w:hAnsi="Times New Roman" w:cs="Times New Roman"/>
          <w:sz w:val="28"/>
          <w:szCs w:val="28"/>
          <w:lang w:val="kk-KZ"/>
        </w:rPr>
        <w:t>ү</w:t>
      </w:r>
      <w:proofErr w:type="spellStart"/>
      <w:r w:rsidRPr="00CD4625">
        <w:rPr>
          <w:rFonts w:ascii="Times New Roman" w:hAnsi="Times New Roman" w:cs="Times New Roman"/>
          <w:sz w:val="28"/>
          <w:szCs w:val="28"/>
        </w:rPr>
        <w:t>кіметт</w:t>
      </w:r>
      <w:proofErr w:type="spellEnd"/>
      <w:r w:rsidRPr="00CD4625">
        <w:rPr>
          <w:rFonts w:ascii="Times New Roman" w:hAnsi="Times New Roman" w:cs="Times New Roman"/>
          <w:sz w:val="28"/>
          <w:szCs w:val="28"/>
          <w:lang w:val="kk-KZ"/>
        </w:rPr>
        <w:t>ерд</w:t>
      </w:r>
      <w:proofErr w:type="spellStart"/>
      <w:r w:rsidRPr="00CD4625">
        <w:rPr>
          <w:rFonts w:ascii="Times New Roman" w:hAnsi="Times New Roman" w:cs="Times New Roman"/>
          <w:sz w:val="28"/>
          <w:szCs w:val="28"/>
        </w:rPr>
        <w:t>ің</w:t>
      </w:r>
      <w:proofErr w:type="spellEnd"/>
      <w:r w:rsidRPr="00CD4625">
        <w:rPr>
          <w:rFonts w:ascii="Times New Roman" w:hAnsi="Times New Roman" w:cs="Times New Roman"/>
          <w:sz w:val="28"/>
          <w:szCs w:val="28"/>
        </w:rPr>
        <w:t xml:space="preserve"> </w:t>
      </w:r>
      <w:r w:rsidRPr="00CD4625">
        <w:rPr>
          <w:rFonts w:ascii="Times New Roman" w:hAnsi="Times New Roman" w:cs="Times New Roman"/>
          <w:sz w:val="28"/>
          <w:szCs w:val="28"/>
          <w:lang w:val="kk-KZ"/>
        </w:rPr>
        <w:t xml:space="preserve">өзара </w:t>
      </w:r>
      <w:proofErr w:type="spellStart"/>
      <w:r w:rsidRPr="00CD4625">
        <w:rPr>
          <w:rFonts w:ascii="Times New Roman" w:hAnsi="Times New Roman" w:cs="Times New Roman"/>
          <w:sz w:val="28"/>
          <w:szCs w:val="28"/>
        </w:rPr>
        <w:t>халықаралық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деңгейде</w:t>
      </w:r>
      <w:proofErr w:type="spellEnd"/>
      <w:r w:rsidRPr="00CD4625">
        <w:rPr>
          <w:rFonts w:ascii="Times New Roman" w:hAnsi="Times New Roman" w:cs="Times New Roman"/>
          <w:sz w:val="28"/>
          <w:szCs w:val="28"/>
          <w:lang w:val="kk-KZ"/>
        </w:rPr>
        <w:t xml:space="preserve">гі шекарасын жояды. </w:t>
      </w:r>
    </w:p>
    <w:p w14:paraId="4F6DD315" w14:textId="77777777" w:rsidR="00CD4625" w:rsidRPr="00CD4625" w:rsidRDefault="00CD4625" w:rsidP="00CD4625">
      <w:pPr>
        <w:spacing w:after="0"/>
        <w:ind w:firstLine="567"/>
        <w:jc w:val="both"/>
        <w:rPr>
          <w:rFonts w:ascii="Times New Roman" w:hAnsi="Times New Roman" w:cs="Times New Roman"/>
          <w:sz w:val="28"/>
          <w:szCs w:val="28"/>
        </w:rPr>
      </w:pPr>
      <w:proofErr w:type="spellStart"/>
      <w:r w:rsidRPr="00CD4625">
        <w:rPr>
          <w:rFonts w:ascii="Times New Roman" w:hAnsi="Times New Roman" w:cs="Times New Roman"/>
          <w:i/>
          <w:sz w:val="28"/>
          <w:szCs w:val="28"/>
        </w:rPr>
        <w:t>Әлеуметт</w:t>
      </w:r>
      <w:proofErr w:type="spellEnd"/>
      <w:r w:rsidRPr="00CD4625">
        <w:rPr>
          <w:rFonts w:ascii="Times New Roman" w:hAnsi="Times New Roman" w:cs="Times New Roman"/>
          <w:i/>
          <w:sz w:val="28"/>
          <w:szCs w:val="28"/>
          <w:lang w:val="kk-KZ"/>
        </w:rPr>
        <w:t xml:space="preserve">ік </w:t>
      </w:r>
      <w:proofErr w:type="spellStart"/>
      <w:r w:rsidRPr="00CD4625">
        <w:rPr>
          <w:rFonts w:ascii="Times New Roman" w:hAnsi="Times New Roman" w:cs="Times New Roman"/>
          <w:i/>
          <w:sz w:val="28"/>
          <w:szCs w:val="28"/>
        </w:rPr>
        <w:t>жаһандану</w:t>
      </w:r>
      <w:proofErr w:type="spellEnd"/>
      <w:r w:rsidRPr="00CD4625">
        <w:rPr>
          <w:rFonts w:ascii="Times New Roman" w:hAnsi="Times New Roman" w:cs="Times New Roman"/>
          <w:i/>
          <w:sz w:val="28"/>
          <w:szCs w:val="28"/>
        </w:rPr>
        <w:t>:</w:t>
      </w:r>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оқиғалар</w:t>
      </w:r>
      <w:proofErr w:type="spellEnd"/>
      <w:r w:rsidRPr="00CD4625">
        <w:rPr>
          <w:rFonts w:ascii="Times New Roman" w:hAnsi="Times New Roman" w:cs="Times New Roman"/>
          <w:sz w:val="28"/>
          <w:szCs w:val="28"/>
          <w:lang w:val="kk-KZ"/>
        </w:rPr>
        <w:t>дың</w:t>
      </w:r>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ақпарат</w:t>
      </w:r>
      <w:proofErr w:type="spellEnd"/>
      <w:r w:rsidRPr="00CD4625">
        <w:rPr>
          <w:rFonts w:ascii="Times New Roman" w:hAnsi="Times New Roman" w:cs="Times New Roman"/>
          <w:sz w:val="28"/>
          <w:szCs w:val="28"/>
          <w:lang w:val="kk-KZ"/>
        </w:rPr>
        <w:t xml:space="preserve"> әлеміндегі дифференциациясы</w:t>
      </w:r>
      <w:r w:rsidRPr="00CD4625">
        <w:rPr>
          <w:rFonts w:ascii="Times New Roman" w:hAnsi="Times New Roman" w:cs="Times New Roman"/>
          <w:sz w:val="28"/>
          <w:szCs w:val="28"/>
        </w:rPr>
        <w:t xml:space="preserve"> мен </w:t>
      </w:r>
      <w:proofErr w:type="spellStart"/>
      <w:r w:rsidRPr="00CD4625">
        <w:rPr>
          <w:rFonts w:ascii="Times New Roman" w:hAnsi="Times New Roman" w:cs="Times New Roman"/>
          <w:sz w:val="28"/>
          <w:szCs w:val="28"/>
        </w:rPr>
        <w:t>олардың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салдар</w:t>
      </w:r>
      <w:proofErr w:type="spellEnd"/>
      <w:r w:rsidRPr="00CD4625">
        <w:rPr>
          <w:rFonts w:ascii="Times New Roman" w:hAnsi="Times New Roman" w:cs="Times New Roman"/>
          <w:sz w:val="28"/>
          <w:szCs w:val="28"/>
          <w:lang w:val="kk-KZ"/>
        </w:rPr>
        <w:t>ы,</w:t>
      </w:r>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өзара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байланысы</w:t>
      </w:r>
      <w:proofErr w:type="spellEnd"/>
      <w:r w:rsidRPr="00CD4625">
        <w:rPr>
          <w:rFonts w:ascii="Times New Roman" w:hAnsi="Times New Roman" w:cs="Times New Roman"/>
          <w:sz w:val="28"/>
          <w:szCs w:val="28"/>
        </w:rPr>
        <w:t xml:space="preserve"> мен </w:t>
      </w:r>
      <w:proofErr w:type="spellStart"/>
      <w:r w:rsidRPr="00CD4625">
        <w:rPr>
          <w:rFonts w:ascii="Times New Roman" w:hAnsi="Times New Roman" w:cs="Times New Roman"/>
          <w:sz w:val="28"/>
          <w:szCs w:val="28"/>
        </w:rPr>
        <w:t>өзара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тәуелділігі</w:t>
      </w:r>
      <w:proofErr w:type="spellEnd"/>
      <w:r w:rsidRPr="00CD4625">
        <w:rPr>
          <w:rFonts w:ascii="Times New Roman" w:hAnsi="Times New Roman" w:cs="Times New Roman"/>
          <w:sz w:val="28"/>
          <w:szCs w:val="28"/>
          <w:lang w:val="kk-KZ"/>
        </w:rPr>
        <w:t xml:space="preserve"> – а</w:t>
      </w:r>
      <w:proofErr w:type="spellStart"/>
      <w:r w:rsidRPr="00CD4625">
        <w:rPr>
          <w:rFonts w:ascii="Times New Roman" w:hAnsi="Times New Roman" w:cs="Times New Roman"/>
          <w:sz w:val="28"/>
          <w:szCs w:val="28"/>
        </w:rPr>
        <w:t>дамдар</w:t>
      </w:r>
      <w:proofErr w:type="spellEnd"/>
      <w:r w:rsidRPr="00CD4625">
        <w:rPr>
          <w:rFonts w:ascii="Times New Roman" w:hAnsi="Times New Roman" w:cs="Times New Roman"/>
          <w:sz w:val="28"/>
          <w:szCs w:val="28"/>
          <w:lang w:val="kk-KZ"/>
        </w:rPr>
        <w:t xml:space="preserve">ды, </w:t>
      </w:r>
      <w:proofErr w:type="spellStart"/>
      <w:r w:rsidRPr="00CD4625">
        <w:rPr>
          <w:rFonts w:ascii="Times New Roman" w:hAnsi="Times New Roman" w:cs="Times New Roman"/>
          <w:sz w:val="28"/>
          <w:szCs w:val="28"/>
        </w:rPr>
        <w:t>әр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түрлі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қоғамдарды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араластырып</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біріктіреді</w:t>
      </w:r>
      <w:proofErr w:type="spellEnd"/>
      <w:r w:rsidRPr="00CD4625">
        <w:rPr>
          <w:rFonts w:ascii="Times New Roman" w:hAnsi="Times New Roman" w:cs="Times New Roman"/>
          <w:sz w:val="28"/>
          <w:szCs w:val="28"/>
        </w:rPr>
        <w:t>;</w:t>
      </w:r>
    </w:p>
    <w:p w14:paraId="4347AFAF" w14:textId="77777777" w:rsidR="00CD4625" w:rsidRPr="00CD4625" w:rsidRDefault="00CD4625" w:rsidP="00CD4625">
      <w:pPr>
        <w:spacing w:after="0"/>
        <w:ind w:firstLine="567"/>
        <w:jc w:val="both"/>
        <w:rPr>
          <w:rFonts w:ascii="Times New Roman" w:hAnsi="Times New Roman" w:cs="Times New Roman"/>
          <w:sz w:val="28"/>
          <w:szCs w:val="28"/>
        </w:rPr>
      </w:pPr>
      <w:proofErr w:type="spellStart"/>
      <w:r w:rsidRPr="00CD4625">
        <w:rPr>
          <w:rFonts w:ascii="Times New Roman" w:hAnsi="Times New Roman" w:cs="Times New Roman"/>
          <w:i/>
          <w:sz w:val="28"/>
          <w:szCs w:val="28"/>
        </w:rPr>
        <w:t>Технологиялық</w:t>
      </w:r>
      <w:proofErr w:type="spellEnd"/>
      <w:r w:rsidRPr="00CD4625">
        <w:rPr>
          <w:rFonts w:ascii="Times New Roman" w:hAnsi="Times New Roman" w:cs="Times New Roman"/>
          <w:i/>
          <w:sz w:val="28"/>
          <w:szCs w:val="28"/>
        </w:rPr>
        <w:t xml:space="preserve"> </w:t>
      </w:r>
      <w:proofErr w:type="spellStart"/>
      <w:r w:rsidRPr="00CD4625">
        <w:rPr>
          <w:rFonts w:ascii="Times New Roman" w:hAnsi="Times New Roman" w:cs="Times New Roman"/>
          <w:i/>
          <w:sz w:val="28"/>
          <w:szCs w:val="28"/>
        </w:rPr>
        <w:t>жаһандану</w:t>
      </w:r>
      <w:proofErr w:type="spellEnd"/>
      <w:r w:rsidRPr="00CD4625">
        <w:rPr>
          <w:rFonts w:ascii="Times New Roman" w:hAnsi="Times New Roman" w:cs="Times New Roman"/>
          <w:i/>
          <w:sz w:val="28"/>
          <w:szCs w:val="28"/>
        </w:rPr>
        <w:t>:</w:t>
      </w:r>
      <w:r w:rsidRPr="00CD4625">
        <w:rPr>
          <w:rFonts w:ascii="Times New Roman" w:hAnsi="Times New Roman" w:cs="Times New Roman"/>
          <w:sz w:val="28"/>
          <w:szCs w:val="28"/>
        </w:rPr>
        <w:t xml:space="preserve"> Facebook, </w:t>
      </w:r>
      <w:proofErr w:type="spellStart"/>
      <w:r w:rsidRPr="00CD4625">
        <w:rPr>
          <w:rFonts w:ascii="Times New Roman" w:hAnsi="Times New Roman" w:cs="Times New Roman"/>
          <w:sz w:val="28"/>
          <w:szCs w:val="28"/>
        </w:rPr>
        <w:t>Instagram</w:t>
      </w:r>
      <w:proofErr w:type="spellEnd"/>
      <w:r w:rsidRPr="00CD4625">
        <w:rPr>
          <w:rFonts w:ascii="Times New Roman" w:hAnsi="Times New Roman" w:cs="Times New Roman"/>
          <w:sz w:val="28"/>
          <w:szCs w:val="28"/>
        </w:rPr>
        <w:t xml:space="preserve">, Skype </w:t>
      </w:r>
      <w:proofErr w:type="spellStart"/>
      <w:r w:rsidRPr="00CD4625">
        <w:rPr>
          <w:rFonts w:ascii="Times New Roman" w:hAnsi="Times New Roman" w:cs="Times New Roman"/>
          <w:sz w:val="28"/>
          <w:szCs w:val="28"/>
        </w:rPr>
        <w:t>немесе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Youtube</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сияқты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платформалар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арқылы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сандық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әлемнің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күші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арқасында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миллиондаған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адамдар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бір-бірімен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байланысады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және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әрекеттеседі</w:t>
      </w:r>
      <w:proofErr w:type="spellEnd"/>
      <w:r w:rsidRPr="00CD4625">
        <w:rPr>
          <w:rFonts w:ascii="Times New Roman" w:hAnsi="Times New Roman" w:cs="Times New Roman"/>
          <w:sz w:val="28"/>
          <w:szCs w:val="28"/>
        </w:rPr>
        <w:t>.</w:t>
      </w:r>
    </w:p>
    <w:p w14:paraId="302BAB5C" w14:textId="77777777" w:rsidR="00CD4625" w:rsidRPr="00CD4625" w:rsidRDefault="00CD4625" w:rsidP="00CD4625">
      <w:pPr>
        <w:spacing w:after="0"/>
        <w:ind w:firstLine="567"/>
        <w:jc w:val="both"/>
        <w:rPr>
          <w:rFonts w:ascii="Times New Roman" w:hAnsi="Times New Roman" w:cs="Times New Roman"/>
          <w:sz w:val="28"/>
          <w:szCs w:val="28"/>
        </w:rPr>
      </w:pPr>
      <w:proofErr w:type="spellStart"/>
      <w:r w:rsidRPr="00CD4625">
        <w:rPr>
          <w:rFonts w:ascii="Times New Roman" w:hAnsi="Times New Roman" w:cs="Times New Roman"/>
          <w:i/>
          <w:sz w:val="28"/>
          <w:szCs w:val="28"/>
        </w:rPr>
        <w:t>Географиялық</w:t>
      </w:r>
      <w:proofErr w:type="spellEnd"/>
      <w:r w:rsidRPr="00CD4625">
        <w:rPr>
          <w:rFonts w:ascii="Times New Roman" w:hAnsi="Times New Roman" w:cs="Times New Roman"/>
          <w:i/>
          <w:sz w:val="28"/>
          <w:szCs w:val="28"/>
        </w:rPr>
        <w:t xml:space="preserve"> </w:t>
      </w:r>
      <w:proofErr w:type="spellStart"/>
      <w:r w:rsidRPr="00CD4625">
        <w:rPr>
          <w:rFonts w:ascii="Times New Roman" w:hAnsi="Times New Roman" w:cs="Times New Roman"/>
          <w:i/>
          <w:sz w:val="28"/>
          <w:szCs w:val="28"/>
        </w:rPr>
        <w:t>жаһандану</w:t>
      </w:r>
      <w:proofErr w:type="spellEnd"/>
      <w:r w:rsidRPr="00CD4625">
        <w:rPr>
          <w:rFonts w:ascii="Times New Roman" w:hAnsi="Times New Roman" w:cs="Times New Roman"/>
          <w:i/>
          <w:sz w:val="28"/>
          <w:szCs w:val="28"/>
        </w:rPr>
        <w:t xml:space="preserve">: </w:t>
      </w:r>
      <w:proofErr w:type="spellStart"/>
      <w:r w:rsidRPr="00CD4625">
        <w:rPr>
          <w:rFonts w:ascii="Times New Roman" w:hAnsi="Times New Roman" w:cs="Times New Roman"/>
          <w:sz w:val="28"/>
          <w:szCs w:val="28"/>
        </w:rPr>
        <w:t>бұл</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үнемі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өзгеріп</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отыратын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әлемнің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әртүрлі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аймақтарының</w:t>
      </w:r>
      <w:proofErr w:type="spellEnd"/>
      <w:r w:rsidRPr="00CD4625">
        <w:rPr>
          <w:rFonts w:ascii="Times New Roman" w:hAnsi="Times New Roman" w:cs="Times New Roman"/>
          <w:sz w:val="28"/>
          <w:szCs w:val="28"/>
        </w:rPr>
        <w:t xml:space="preserve"> </w:t>
      </w:r>
      <w:r w:rsidRPr="00CD4625">
        <w:rPr>
          <w:rFonts w:ascii="Times New Roman" w:hAnsi="Times New Roman" w:cs="Times New Roman"/>
          <w:sz w:val="28"/>
          <w:szCs w:val="28"/>
          <w:lang w:val="kk-KZ"/>
        </w:rPr>
        <w:t>ж</w:t>
      </w:r>
      <w:proofErr w:type="spellStart"/>
      <w:r w:rsidRPr="00CD4625">
        <w:rPr>
          <w:rFonts w:ascii="Times New Roman" w:hAnsi="Times New Roman" w:cs="Times New Roman"/>
          <w:sz w:val="28"/>
          <w:szCs w:val="28"/>
        </w:rPr>
        <w:t>аңа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ұйымы</w:t>
      </w:r>
      <w:proofErr w:type="spellEnd"/>
      <w:r w:rsidRPr="00CD4625">
        <w:rPr>
          <w:rFonts w:ascii="Times New Roman" w:hAnsi="Times New Roman" w:cs="Times New Roman"/>
          <w:sz w:val="28"/>
          <w:szCs w:val="28"/>
        </w:rPr>
        <w:t xml:space="preserve"> мен </w:t>
      </w:r>
      <w:proofErr w:type="spellStart"/>
      <w:r w:rsidRPr="00CD4625">
        <w:rPr>
          <w:rFonts w:ascii="Times New Roman" w:hAnsi="Times New Roman" w:cs="Times New Roman"/>
          <w:sz w:val="28"/>
          <w:szCs w:val="28"/>
        </w:rPr>
        <w:t>иерархиясы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Сонымен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қатар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қарапайым</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және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қолжетімді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болған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көлік</w:t>
      </w:r>
      <w:proofErr w:type="spellEnd"/>
      <w:r w:rsidRPr="00CD4625">
        <w:rPr>
          <w:rFonts w:ascii="Times New Roman" w:hAnsi="Times New Roman" w:cs="Times New Roman"/>
          <w:sz w:val="28"/>
          <w:szCs w:val="28"/>
        </w:rPr>
        <w:t xml:space="preserve"> пен </w:t>
      </w:r>
      <w:proofErr w:type="spellStart"/>
      <w:r w:rsidRPr="00CD4625">
        <w:rPr>
          <w:rFonts w:ascii="Times New Roman" w:hAnsi="Times New Roman" w:cs="Times New Roman"/>
          <w:sz w:val="28"/>
          <w:szCs w:val="28"/>
        </w:rPr>
        <w:t>рейстермен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талап</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етілетін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визалары</w:t>
      </w:r>
      <w:proofErr w:type="spellEnd"/>
      <w:r w:rsidRPr="00CD4625">
        <w:rPr>
          <w:rFonts w:ascii="Times New Roman" w:hAnsi="Times New Roman" w:cs="Times New Roman"/>
          <w:sz w:val="28"/>
          <w:szCs w:val="28"/>
        </w:rPr>
        <w:t xml:space="preserve"> бар </w:t>
      </w:r>
      <w:proofErr w:type="spellStart"/>
      <w:r w:rsidRPr="00CD4625">
        <w:rPr>
          <w:rFonts w:ascii="Times New Roman" w:hAnsi="Times New Roman" w:cs="Times New Roman"/>
          <w:sz w:val="28"/>
          <w:szCs w:val="28"/>
        </w:rPr>
        <w:t>бірнеше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елдерді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қоспағанда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әлем</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бойынша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ешқандай</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шектеусіз</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саяхаттауға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болады</w:t>
      </w:r>
      <w:proofErr w:type="spellEnd"/>
      <w:r w:rsidRPr="00CD4625">
        <w:rPr>
          <w:rFonts w:ascii="Times New Roman" w:hAnsi="Times New Roman" w:cs="Times New Roman"/>
          <w:sz w:val="28"/>
          <w:szCs w:val="28"/>
        </w:rPr>
        <w:t>;</w:t>
      </w:r>
    </w:p>
    <w:p w14:paraId="1659B9A6" w14:textId="77777777" w:rsidR="00CD4625" w:rsidRPr="00CD4625" w:rsidRDefault="00CD4625" w:rsidP="00CD4625">
      <w:pPr>
        <w:spacing w:after="0"/>
        <w:ind w:firstLine="567"/>
        <w:jc w:val="both"/>
        <w:rPr>
          <w:rFonts w:ascii="Times New Roman" w:hAnsi="Times New Roman" w:cs="Times New Roman"/>
          <w:sz w:val="28"/>
          <w:szCs w:val="28"/>
        </w:rPr>
      </w:pPr>
      <w:proofErr w:type="spellStart"/>
      <w:r w:rsidRPr="00CD4625">
        <w:rPr>
          <w:rFonts w:ascii="Times New Roman" w:hAnsi="Times New Roman" w:cs="Times New Roman"/>
          <w:i/>
          <w:sz w:val="28"/>
          <w:szCs w:val="28"/>
        </w:rPr>
        <w:t>Экологиялық</w:t>
      </w:r>
      <w:proofErr w:type="spellEnd"/>
      <w:r w:rsidRPr="00CD4625">
        <w:rPr>
          <w:rFonts w:ascii="Times New Roman" w:hAnsi="Times New Roman" w:cs="Times New Roman"/>
          <w:i/>
          <w:sz w:val="28"/>
          <w:szCs w:val="28"/>
        </w:rPr>
        <w:t xml:space="preserve"> </w:t>
      </w:r>
      <w:proofErr w:type="spellStart"/>
      <w:r w:rsidRPr="00CD4625">
        <w:rPr>
          <w:rFonts w:ascii="Times New Roman" w:hAnsi="Times New Roman" w:cs="Times New Roman"/>
          <w:i/>
          <w:sz w:val="28"/>
          <w:szCs w:val="28"/>
        </w:rPr>
        <w:t>жаһандану</w:t>
      </w:r>
      <w:proofErr w:type="spellEnd"/>
      <w:r w:rsidRPr="00CD4625">
        <w:rPr>
          <w:rFonts w:ascii="Times New Roman" w:hAnsi="Times New Roman" w:cs="Times New Roman"/>
          <w:i/>
          <w:sz w:val="28"/>
          <w:szCs w:val="28"/>
        </w:rPr>
        <w:t xml:space="preserve">: </w:t>
      </w:r>
      <w:proofErr w:type="spellStart"/>
      <w:r w:rsidRPr="00CD4625">
        <w:rPr>
          <w:rFonts w:ascii="Times New Roman" w:hAnsi="Times New Roman" w:cs="Times New Roman"/>
          <w:sz w:val="28"/>
          <w:szCs w:val="28"/>
        </w:rPr>
        <w:t>Жер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планетасын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біртұтас</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ғаламдық</w:t>
      </w:r>
      <w:proofErr w:type="spellEnd"/>
      <w:r w:rsidRPr="00CD4625">
        <w:rPr>
          <w:rFonts w:ascii="Times New Roman" w:hAnsi="Times New Roman" w:cs="Times New Roman"/>
          <w:sz w:val="28"/>
          <w:szCs w:val="28"/>
        </w:rPr>
        <w:t xml:space="preserve"> субъект </w:t>
      </w:r>
      <w:proofErr w:type="spellStart"/>
      <w:r w:rsidRPr="00CD4625">
        <w:rPr>
          <w:rFonts w:ascii="Times New Roman" w:hAnsi="Times New Roman" w:cs="Times New Roman"/>
          <w:sz w:val="28"/>
          <w:szCs w:val="28"/>
        </w:rPr>
        <w:t>ретінде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қарастыру</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идеясын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түсіндіреді</w:t>
      </w:r>
      <w:proofErr w:type="spellEnd"/>
      <w:r w:rsidRPr="00CD4625">
        <w:rPr>
          <w:rFonts w:ascii="Times New Roman" w:hAnsi="Times New Roman" w:cs="Times New Roman"/>
          <w:sz w:val="28"/>
          <w:szCs w:val="28"/>
        </w:rPr>
        <w:t xml:space="preserve"> - </w:t>
      </w:r>
      <w:proofErr w:type="spellStart"/>
      <w:r w:rsidRPr="00CD4625">
        <w:rPr>
          <w:rFonts w:ascii="Times New Roman" w:hAnsi="Times New Roman" w:cs="Times New Roman"/>
          <w:sz w:val="28"/>
          <w:szCs w:val="28"/>
        </w:rPr>
        <w:t>бұл</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барлық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қоғамдарды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қорғауға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тиісті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ортақ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игілік</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өйткені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ауа-райы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бәріне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әсер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етеді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және</w:t>
      </w:r>
      <w:proofErr w:type="spellEnd"/>
      <w:r w:rsidRPr="00CD4625">
        <w:rPr>
          <w:rFonts w:ascii="Times New Roman" w:hAnsi="Times New Roman" w:cs="Times New Roman"/>
          <w:sz w:val="28"/>
          <w:szCs w:val="28"/>
        </w:rPr>
        <w:t xml:space="preserve"> </w:t>
      </w:r>
      <w:r w:rsidRPr="00CD4625">
        <w:rPr>
          <w:rFonts w:ascii="Times New Roman" w:hAnsi="Times New Roman" w:cs="Times New Roman"/>
          <w:sz w:val="28"/>
          <w:szCs w:val="28"/>
          <w:lang w:val="kk-KZ"/>
        </w:rPr>
        <w:t>б</w:t>
      </w:r>
      <w:proofErr w:type="spellStart"/>
      <w:r w:rsidRPr="00CD4625">
        <w:rPr>
          <w:rFonts w:ascii="Times New Roman" w:hAnsi="Times New Roman" w:cs="Times New Roman"/>
          <w:sz w:val="28"/>
          <w:szCs w:val="28"/>
        </w:rPr>
        <w:t>із</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бәріміз</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бірдей</w:t>
      </w:r>
      <w:proofErr w:type="spellEnd"/>
      <w:r w:rsidRPr="00CD4625">
        <w:rPr>
          <w:rFonts w:ascii="Times New Roman" w:hAnsi="Times New Roman" w:cs="Times New Roman"/>
          <w:sz w:val="28"/>
          <w:szCs w:val="28"/>
        </w:rPr>
        <w:t xml:space="preserve"> </w:t>
      </w:r>
      <w:r w:rsidRPr="00CD4625">
        <w:rPr>
          <w:rFonts w:ascii="Times New Roman" w:hAnsi="Times New Roman" w:cs="Times New Roman"/>
          <w:sz w:val="28"/>
          <w:szCs w:val="28"/>
          <w:lang w:val="kk-KZ"/>
        </w:rPr>
        <w:t>қоршаған ортаның бір бөлшегіміз</w:t>
      </w:r>
      <w:r w:rsidRPr="00CD4625">
        <w:rPr>
          <w:rFonts w:ascii="Times New Roman" w:hAnsi="Times New Roman" w:cs="Times New Roman"/>
          <w:sz w:val="28"/>
          <w:szCs w:val="28"/>
        </w:rPr>
        <w:t>.</w:t>
      </w:r>
    </w:p>
    <w:p w14:paraId="0B33C4E3" w14:textId="6EEFE8C2" w:rsidR="00CD4625" w:rsidRPr="00CD4625" w:rsidRDefault="00CD4625" w:rsidP="00CD4625">
      <w:pPr>
        <w:spacing w:after="0"/>
        <w:ind w:firstLine="567"/>
        <w:jc w:val="both"/>
        <w:rPr>
          <w:rFonts w:ascii="Times New Roman" w:hAnsi="Times New Roman" w:cs="Times New Roman"/>
          <w:sz w:val="28"/>
          <w:szCs w:val="28"/>
        </w:rPr>
      </w:pPr>
      <w:r w:rsidRPr="00CD4625">
        <w:rPr>
          <w:rFonts w:ascii="Times New Roman" w:hAnsi="Times New Roman" w:cs="Times New Roman"/>
          <w:b/>
          <w:sz w:val="28"/>
          <w:szCs w:val="28"/>
        </w:rPr>
        <w:t xml:space="preserve">Covid-19 </w:t>
      </w:r>
      <w:r w:rsidRPr="00CD4625">
        <w:rPr>
          <w:rFonts w:ascii="Times New Roman" w:hAnsi="Times New Roman" w:cs="Times New Roman"/>
          <w:b/>
          <w:sz w:val="28"/>
          <w:szCs w:val="28"/>
          <w:lang w:val="kk-KZ"/>
        </w:rPr>
        <w:t xml:space="preserve">және </w:t>
      </w:r>
      <w:proofErr w:type="spellStart"/>
      <w:r w:rsidRPr="00CD4625">
        <w:rPr>
          <w:rFonts w:ascii="Times New Roman" w:hAnsi="Times New Roman" w:cs="Times New Roman"/>
          <w:b/>
          <w:sz w:val="28"/>
          <w:szCs w:val="28"/>
        </w:rPr>
        <w:t>жаһандану</w:t>
      </w:r>
      <w:proofErr w:type="spellEnd"/>
      <w:r w:rsidRPr="00CD4625">
        <w:rPr>
          <w:rFonts w:ascii="Times New Roman" w:hAnsi="Times New Roman" w:cs="Times New Roman"/>
          <w:b/>
          <w:sz w:val="28"/>
          <w:szCs w:val="28"/>
          <w:lang w:val="kk-KZ"/>
        </w:rPr>
        <w:t>.</w:t>
      </w:r>
      <w:r w:rsidRPr="00CD4625">
        <w:rPr>
          <w:rFonts w:ascii="Times New Roman" w:hAnsi="Times New Roman" w:cs="Times New Roman"/>
          <w:sz w:val="28"/>
          <w:szCs w:val="28"/>
        </w:rPr>
        <w:t xml:space="preserve"> Пандемия </w:t>
      </w:r>
      <w:proofErr w:type="spellStart"/>
      <w:r w:rsidRPr="00CD4625">
        <w:rPr>
          <w:rFonts w:ascii="Times New Roman" w:hAnsi="Times New Roman" w:cs="Times New Roman"/>
          <w:sz w:val="28"/>
          <w:szCs w:val="28"/>
        </w:rPr>
        <w:t>жаһандану</w:t>
      </w:r>
      <w:proofErr w:type="spellEnd"/>
      <w:r w:rsidRPr="00CD4625">
        <w:rPr>
          <w:rFonts w:ascii="Times New Roman" w:hAnsi="Times New Roman" w:cs="Times New Roman"/>
          <w:sz w:val="28"/>
          <w:szCs w:val="28"/>
          <w:lang w:val="kk-KZ"/>
        </w:rPr>
        <w:t xml:space="preserve">дың </w:t>
      </w:r>
      <w:proofErr w:type="spellStart"/>
      <w:r w:rsidRPr="00CD4625">
        <w:rPr>
          <w:rFonts w:ascii="Times New Roman" w:hAnsi="Times New Roman" w:cs="Times New Roman"/>
          <w:sz w:val="28"/>
          <w:szCs w:val="28"/>
        </w:rPr>
        <w:t>жаңа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толқынын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тудырды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бірақ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соңғы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мәліметтер</w:t>
      </w:r>
      <w:proofErr w:type="spellEnd"/>
      <w:r w:rsidRPr="00CD4625">
        <w:rPr>
          <w:rFonts w:ascii="Times New Roman" w:hAnsi="Times New Roman" w:cs="Times New Roman"/>
          <w:sz w:val="28"/>
          <w:szCs w:val="28"/>
        </w:rPr>
        <w:t xml:space="preserve"> мен </w:t>
      </w:r>
      <w:proofErr w:type="spellStart"/>
      <w:r w:rsidRPr="00CD4625">
        <w:rPr>
          <w:rFonts w:ascii="Times New Roman" w:hAnsi="Times New Roman" w:cs="Times New Roman"/>
          <w:sz w:val="28"/>
          <w:szCs w:val="28"/>
        </w:rPr>
        <w:t>болжамдар</w:t>
      </w:r>
      <w:proofErr w:type="spellEnd"/>
      <w:r w:rsidRPr="00CD4625">
        <w:rPr>
          <w:rFonts w:ascii="Times New Roman" w:hAnsi="Times New Roman" w:cs="Times New Roman"/>
          <w:sz w:val="28"/>
          <w:szCs w:val="28"/>
        </w:rPr>
        <w:t xml:space="preserve"> </w:t>
      </w:r>
      <w:r w:rsidRPr="00CD4625">
        <w:rPr>
          <w:rFonts w:ascii="Times New Roman" w:hAnsi="Times New Roman" w:cs="Times New Roman"/>
          <w:sz w:val="28"/>
          <w:szCs w:val="28"/>
          <w:lang w:val="kk-KZ"/>
        </w:rPr>
        <w:t>бұл процесті «баяулатқан» күш ретінде сипаттайды</w:t>
      </w:r>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Дағдарыс</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және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денсаулық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сақтаудың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қажетті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шаралары</w:t>
      </w:r>
      <w:proofErr w:type="spellEnd"/>
      <w:r w:rsidRPr="00CD4625">
        <w:rPr>
          <w:rFonts w:ascii="Times New Roman" w:hAnsi="Times New Roman" w:cs="Times New Roman"/>
          <w:sz w:val="28"/>
          <w:szCs w:val="28"/>
        </w:rPr>
        <w:t xml:space="preserve"> </w:t>
      </w:r>
      <w:r w:rsidRPr="00CD4625">
        <w:rPr>
          <w:rFonts w:ascii="Times New Roman" w:hAnsi="Times New Roman" w:cs="Times New Roman"/>
          <w:sz w:val="28"/>
          <w:szCs w:val="28"/>
          <w:lang w:val="kk-KZ"/>
        </w:rPr>
        <w:t>қ</w:t>
      </w:r>
      <w:proofErr w:type="spellStart"/>
      <w:r w:rsidRPr="00CD4625">
        <w:rPr>
          <w:rFonts w:ascii="Times New Roman" w:hAnsi="Times New Roman" w:cs="Times New Roman"/>
          <w:sz w:val="28"/>
          <w:szCs w:val="28"/>
        </w:rPr>
        <w:t>азіргі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тарихтағы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халықаралық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ағындардың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үлкен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және</w:t>
      </w:r>
      <w:proofErr w:type="spellEnd"/>
      <w:r w:rsidRPr="00CD4625">
        <w:rPr>
          <w:rFonts w:ascii="Times New Roman" w:hAnsi="Times New Roman" w:cs="Times New Roman"/>
          <w:sz w:val="28"/>
          <w:szCs w:val="28"/>
        </w:rPr>
        <w:t xml:space="preserve"> тез </w:t>
      </w:r>
      <w:proofErr w:type="spellStart"/>
      <w:r w:rsidRPr="00CD4625">
        <w:rPr>
          <w:rFonts w:ascii="Times New Roman" w:hAnsi="Times New Roman" w:cs="Times New Roman"/>
          <w:sz w:val="28"/>
          <w:szCs w:val="28"/>
        </w:rPr>
        <w:t>төмендеуіне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әкелді</w:t>
      </w:r>
      <w:proofErr w:type="spellEnd"/>
      <w:r w:rsidRPr="00CD4625">
        <w:rPr>
          <w:rFonts w:ascii="Times New Roman" w:hAnsi="Times New Roman" w:cs="Times New Roman"/>
          <w:sz w:val="28"/>
          <w:szCs w:val="28"/>
        </w:rPr>
        <w:t xml:space="preserve">. </w:t>
      </w:r>
      <w:r w:rsidRPr="00CD4625">
        <w:rPr>
          <w:rFonts w:ascii="Times New Roman" w:hAnsi="Times New Roman" w:cs="Times New Roman"/>
          <w:sz w:val="28"/>
          <w:szCs w:val="28"/>
          <w:lang w:val="kk-KZ"/>
        </w:rPr>
        <w:t xml:space="preserve">2020-жылғы көрсеткіштер </w:t>
      </w:r>
      <w:proofErr w:type="spellStart"/>
      <w:r w:rsidRPr="00CD4625">
        <w:rPr>
          <w:rFonts w:ascii="Times New Roman" w:hAnsi="Times New Roman" w:cs="Times New Roman"/>
          <w:sz w:val="28"/>
          <w:szCs w:val="28"/>
        </w:rPr>
        <w:t>тауар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айналымын</w:t>
      </w:r>
      <w:proofErr w:type="spellEnd"/>
      <w:r w:rsidRPr="00CD4625">
        <w:rPr>
          <w:rFonts w:ascii="Times New Roman" w:hAnsi="Times New Roman" w:cs="Times New Roman"/>
          <w:sz w:val="28"/>
          <w:szCs w:val="28"/>
          <w:lang w:val="kk-KZ"/>
        </w:rPr>
        <w:t>ың</w:t>
      </w:r>
      <w:r w:rsidRPr="00CD4625">
        <w:rPr>
          <w:rFonts w:ascii="Times New Roman" w:hAnsi="Times New Roman" w:cs="Times New Roman"/>
          <w:sz w:val="28"/>
          <w:szCs w:val="28"/>
        </w:rPr>
        <w:t xml:space="preserve"> </w:t>
      </w:r>
      <w:r w:rsidR="00DC7BDF" w:rsidRPr="00CD4625">
        <w:rPr>
          <w:rFonts w:ascii="Times New Roman" w:hAnsi="Times New Roman" w:cs="Times New Roman"/>
          <w:sz w:val="28"/>
          <w:szCs w:val="28"/>
        </w:rPr>
        <w:t>32%</w:t>
      </w:r>
      <w:r w:rsidR="00DC7BDF">
        <w:rPr>
          <w:rFonts w:ascii="Times New Roman" w:hAnsi="Times New Roman" w:cs="Times New Roman"/>
          <w:sz w:val="28"/>
          <w:szCs w:val="28"/>
          <w:lang w:val="kk-KZ"/>
        </w:rPr>
        <w:t>-тен</w:t>
      </w:r>
      <w:r w:rsidR="00DC7BDF" w:rsidRPr="00CD4625">
        <w:rPr>
          <w:rFonts w:ascii="Times New Roman" w:hAnsi="Times New Roman" w:cs="Times New Roman"/>
          <w:sz w:val="28"/>
          <w:szCs w:val="28"/>
        </w:rPr>
        <w:t xml:space="preserve"> </w:t>
      </w:r>
      <w:r w:rsidRPr="00CD4625">
        <w:rPr>
          <w:rFonts w:ascii="Times New Roman" w:hAnsi="Times New Roman" w:cs="Times New Roman"/>
          <w:sz w:val="28"/>
          <w:szCs w:val="28"/>
        </w:rPr>
        <w:t xml:space="preserve">13-ке </w:t>
      </w:r>
      <w:proofErr w:type="spellStart"/>
      <w:r w:rsidRPr="00CD4625">
        <w:rPr>
          <w:rFonts w:ascii="Times New Roman" w:hAnsi="Times New Roman" w:cs="Times New Roman"/>
          <w:sz w:val="28"/>
          <w:szCs w:val="28"/>
        </w:rPr>
        <w:t>қысқар</w:t>
      </w:r>
      <w:proofErr w:type="spellEnd"/>
      <w:r w:rsidRPr="00CD4625">
        <w:rPr>
          <w:rFonts w:ascii="Times New Roman" w:hAnsi="Times New Roman" w:cs="Times New Roman"/>
          <w:sz w:val="28"/>
          <w:szCs w:val="28"/>
          <w:lang w:val="kk-KZ"/>
        </w:rPr>
        <w:t>ғанын</w:t>
      </w:r>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тікелей</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шетелдік</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инвестицияларды</w:t>
      </w:r>
      <w:proofErr w:type="spellEnd"/>
      <w:r w:rsidRPr="00CD4625">
        <w:rPr>
          <w:rFonts w:ascii="Times New Roman" w:hAnsi="Times New Roman" w:cs="Times New Roman"/>
          <w:sz w:val="28"/>
          <w:szCs w:val="28"/>
          <w:lang w:val="kk-KZ"/>
        </w:rPr>
        <w:t>ң</w:t>
      </w:r>
      <w:r w:rsidRPr="00CD4625">
        <w:rPr>
          <w:rFonts w:ascii="Times New Roman" w:hAnsi="Times New Roman" w:cs="Times New Roman"/>
          <w:sz w:val="28"/>
          <w:szCs w:val="28"/>
        </w:rPr>
        <w:t xml:space="preserve"> 40%</w:t>
      </w:r>
      <w:r w:rsidRPr="00CD4625">
        <w:rPr>
          <w:rFonts w:ascii="Times New Roman" w:hAnsi="Times New Roman" w:cs="Times New Roman"/>
          <w:sz w:val="28"/>
          <w:szCs w:val="28"/>
          <w:lang w:val="kk-KZ"/>
        </w:rPr>
        <w:t>-</w:t>
      </w:r>
      <w:r w:rsidR="00DC7BDF">
        <w:rPr>
          <w:rFonts w:ascii="Times New Roman" w:hAnsi="Times New Roman" w:cs="Times New Roman"/>
          <w:sz w:val="28"/>
          <w:szCs w:val="28"/>
          <w:lang w:val="kk-KZ"/>
        </w:rPr>
        <w:t>т</w:t>
      </w:r>
      <w:r w:rsidRPr="00CD4625">
        <w:rPr>
          <w:rFonts w:ascii="Times New Roman" w:hAnsi="Times New Roman" w:cs="Times New Roman"/>
          <w:sz w:val="28"/>
          <w:szCs w:val="28"/>
          <w:lang w:val="kk-KZ"/>
        </w:rPr>
        <w:t>е</w:t>
      </w:r>
      <w:r w:rsidR="00DC7BDF">
        <w:rPr>
          <w:rFonts w:ascii="Times New Roman" w:hAnsi="Times New Roman" w:cs="Times New Roman"/>
          <w:sz w:val="28"/>
          <w:szCs w:val="28"/>
          <w:lang w:val="kk-KZ"/>
        </w:rPr>
        <w:t>н</w:t>
      </w:r>
      <w:r w:rsidRPr="00CD4625">
        <w:rPr>
          <w:rFonts w:ascii="Times New Roman" w:hAnsi="Times New Roman" w:cs="Times New Roman"/>
          <w:sz w:val="28"/>
          <w:szCs w:val="28"/>
        </w:rPr>
        <w:t xml:space="preserve"> </w:t>
      </w:r>
      <w:r w:rsidR="00DC7BDF" w:rsidRPr="00CD4625">
        <w:rPr>
          <w:rFonts w:ascii="Times New Roman" w:hAnsi="Times New Roman" w:cs="Times New Roman"/>
          <w:sz w:val="28"/>
          <w:szCs w:val="28"/>
        </w:rPr>
        <w:t>30-</w:t>
      </w:r>
      <w:r w:rsidR="00DC7BDF">
        <w:rPr>
          <w:rFonts w:ascii="Times New Roman" w:hAnsi="Times New Roman" w:cs="Times New Roman"/>
          <w:sz w:val="28"/>
          <w:szCs w:val="28"/>
          <w:lang w:val="kk-KZ"/>
        </w:rPr>
        <w:t xml:space="preserve">ға </w:t>
      </w:r>
      <w:proofErr w:type="spellStart"/>
      <w:r w:rsidRPr="00CD4625">
        <w:rPr>
          <w:rFonts w:ascii="Times New Roman" w:hAnsi="Times New Roman" w:cs="Times New Roman"/>
          <w:sz w:val="28"/>
          <w:szCs w:val="28"/>
        </w:rPr>
        <w:t>және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халықаралық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авиакомпаниялар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жолаушыларының</w:t>
      </w:r>
      <w:proofErr w:type="spellEnd"/>
      <w:r w:rsidRPr="00CD4625">
        <w:rPr>
          <w:rFonts w:ascii="Times New Roman" w:hAnsi="Times New Roman" w:cs="Times New Roman"/>
          <w:sz w:val="28"/>
          <w:szCs w:val="28"/>
        </w:rPr>
        <w:t xml:space="preserve"> саны 80%-</w:t>
      </w:r>
      <w:r w:rsidR="00DC7BDF">
        <w:rPr>
          <w:rFonts w:ascii="Times New Roman" w:hAnsi="Times New Roman" w:cs="Times New Roman"/>
          <w:sz w:val="28"/>
          <w:szCs w:val="28"/>
          <w:lang w:val="kk-KZ"/>
        </w:rPr>
        <w:t>тен</w:t>
      </w:r>
      <w:r w:rsidRPr="00CD4625">
        <w:rPr>
          <w:rFonts w:ascii="Times New Roman" w:hAnsi="Times New Roman" w:cs="Times New Roman"/>
          <w:sz w:val="28"/>
          <w:szCs w:val="28"/>
        </w:rPr>
        <w:t xml:space="preserve"> </w:t>
      </w:r>
      <w:r w:rsidR="00DC7BDF" w:rsidRPr="00CD4625">
        <w:rPr>
          <w:rFonts w:ascii="Times New Roman" w:hAnsi="Times New Roman" w:cs="Times New Roman"/>
          <w:sz w:val="28"/>
          <w:szCs w:val="28"/>
        </w:rPr>
        <w:t>44</w:t>
      </w:r>
      <w:r w:rsidRPr="00CD4625">
        <w:rPr>
          <w:rFonts w:ascii="Times New Roman" w:hAnsi="Times New Roman" w:cs="Times New Roman"/>
          <w:sz w:val="28"/>
          <w:szCs w:val="28"/>
          <w:lang w:val="kk-KZ"/>
        </w:rPr>
        <w:t>-ке</w:t>
      </w:r>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қысқар</w:t>
      </w:r>
      <w:proofErr w:type="spellEnd"/>
      <w:r w:rsidRPr="00CD4625">
        <w:rPr>
          <w:rFonts w:ascii="Times New Roman" w:hAnsi="Times New Roman" w:cs="Times New Roman"/>
          <w:sz w:val="28"/>
          <w:szCs w:val="28"/>
          <w:lang w:val="kk-KZ"/>
        </w:rPr>
        <w:t>ғанын көрсетті</w:t>
      </w:r>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Бұл</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сандар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жаһанданудың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соңғы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жетістіктерінің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айтарлықтай</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төмендегенін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көрсетеді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бірақ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олар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халықаралық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нарықтық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интеграцияның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түбегейлі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құлдырауын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білдірмейді</w:t>
      </w:r>
      <w:proofErr w:type="spellEnd"/>
      <w:r w:rsidRPr="00CD4625">
        <w:rPr>
          <w:rFonts w:ascii="Times New Roman" w:hAnsi="Times New Roman" w:cs="Times New Roman"/>
          <w:sz w:val="28"/>
          <w:szCs w:val="28"/>
        </w:rPr>
        <w:t>.</w:t>
      </w:r>
    </w:p>
    <w:p w14:paraId="5C14F90D" w14:textId="5B915556" w:rsidR="00CD4625" w:rsidRPr="00CD4625" w:rsidRDefault="00DC7BDF" w:rsidP="00CD4625">
      <w:pPr>
        <w:spacing w:after="0"/>
        <w:ind w:firstLine="567"/>
        <w:jc w:val="both"/>
        <w:rPr>
          <w:rFonts w:ascii="Times New Roman" w:hAnsi="Times New Roman" w:cs="Times New Roman"/>
          <w:sz w:val="28"/>
          <w:szCs w:val="28"/>
        </w:rPr>
      </w:pPr>
      <w:r>
        <w:rPr>
          <w:rFonts w:ascii="Times New Roman" w:hAnsi="Times New Roman" w:cs="Times New Roman"/>
          <w:sz w:val="28"/>
          <w:szCs w:val="28"/>
          <w:lang w:val="kk-KZ"/>
        </w:rPr>
        <w:lastRenderedPageBreak/>
        <w:t>Б</w:t>
      </w:r>
      <w:proofErr w:type="spellStart"/>
      <w:r w:rsidR="00CD4625" w:rsidRPr="00CD4625">
        <w:rPr>
          <w:rFonts w:ascii="Times New Roman" w:hAnsi="Times New Roman" w:cs="Times New Roman"/>
          <w:sz w:val="28"/>
          <w:szCs w:val="28"/>
        </w:rPr>
        <w:t>олжамдар</w:t>
      </w:r>
      <w:proofErr w:type="spellEnd"/>
      <w:r w:rsidR="00CD4625" w:rsidRPr="00CD4625">
        <w:rPr>
          <w:rFonts w:ascii="Times New Roman" w:hAnsi="Times New Roman" w:cs="Times New Roman"/>
          <w:sz w:val="28"/>
          <w:szCs w:val="28"/>
        </w:rPr>
        <w:t xml:space="preserve"> пандемия </w:t>
      </w:r>
      <w:proofErr w:type="spellStart"/>
      <w:r w:rsidR="00CD4625" w:rsidRPr="00CD4625">
        <w:rPr>
          <w:rFonts w:ascii="Times New Roman" w:hAnsi="Times New Roman" w:cs="Times New Roman"/>
          <w:sz w:val="28"/>
          <w:szCs w:val="28"/>
        </w:rPr>
        <w:t>бақылауға</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алынған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кезде</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халықаралық</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ағындар</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қайтадан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көтеріле</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бастайды</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деп</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болжайды</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Осылайша</w:t>
      </w:r>
      <w:proofErr w:type="spellEnd"/>
      <w:r w:rsidR="00CD4625" w:rsidRPr="00CD4625">
        <w:rPr>
          <w:rFonts w:ascii="Times New Roman" w:hAnsi="Times New Roman" w:cs="Times New Roman"/>
          <w:sz w:val="28"/>
          <w:szCs w:val="28"/>
        </w:rPr>
        <w:t xml:space="preserve">, 2020 </w:t>
      </w:r>
      <w:proofErr w:type="spellStart"/>
      <w:r w:rsidR="00CD4625" w:rsidRPr="00CD4625">
        <w:rPr>
          <w:rFonts w:ascii="Times New Roman" w:hAnsi="Times New Roman" w:cs="Times New Roman"/>
          <w:sz w:val="28"/>
          <w:szCs w:val="28"/>
        </w:rPr>
        <w:t>жыл</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жаһанданудың</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көптеген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көрсеткіштері</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үшін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төмен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нүкте</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болуы</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мүмкін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Бірақ</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құлау</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қаншалықты</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терең</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болады</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Жаһандық</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ағындардың</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қалпына</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келуін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қаншалықты</w:t>
      </w:r>
      <w:proofErr w:type="spellEnd"/>
      <w:r w:rsidR="00CD4625" w:rsidRPr="00CD4625">
        <w:rPr>
          <w:rFonts w:ascii="Times New Roman" w:hAnsi="Times New Roman" w:cs="Times New Roman"/>
          <w:sz w:val="28"/>
          <w:szCs w:val="28"/>
        </w:rPr>
        <w:t xml:space="preserve"> тез </w:t>
      </w:r>
      <w:proofErr w:type="spellStart"/>
      <w:r w:rsidR="00CD4625" w:rsidRPr="00CD4625">
        <w:rPr>
          <w:rFonts w:ascii="Times New Roman" w:hAnsi="Times New Roman" w:cs="Times New Roman"/>
          <w:sz w:val="28"/>
          <w:szCs w:val="28"/>
        </w:rPr>
        <w:t>күтуге</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болады</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Болашақ</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ағын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модельдері</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бұрынғыдан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қалай</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ерекшеленуі</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мүмкін</w:t>
      </w:r>
      <w:proofErr w:type="spellEnd"/>
      <w:r w:rsidR="00CD4625" w:rsidRPr="00CD4625">
        <w:rPr>
          <w:rFonts w:ascii="Times New Roman" w:hAnsi="Times New Roman" w:cs="Times New Roman"/>
          <w:sz w:val="28"/>
          <w:szCs w:val="28"/>
        </w:rPr>
        <w:t xml:space="preserve">? </w:t>
      </w:r>
      <w:r w:rsidR="00CD4625" w:rsidRPr="00CD4625">
        <w:rPr>
          <w:rFonts w:ascii="Times New Roman" w:hAnsi="Times New Roman" w:cs="Times New Roman"/>
          <w:sz w:val="28"/>
          <w:szCs w:val="28"/>
          <w:lang w:val="kk-KZ"/>
        </w:rPr>
        <w:t>К</w:t>
      </w:r>
      <w:proofErr w:type="spellStart"/>
      <w:r w:rsidR="00CD4625" w:rsidRPr="00CD4625">
        <w:rPr>
          <w:rFonts w:ascii="Times New Roman" w:hAnsi="Times New Roman" w:cs="Times New Roman"/>
          <w:sz w:val="28"/>
          <w:szCs w:val="28"/>
        </w:rPr>
        <w:t>өшбасшылар</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жаһандану</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траекториясының</w:t>
      </w:r>
      <w:proofErr w:type="spellEnd"/>
      <w:r w:rsidR="00CD4625" w:rsidRPr="00CD4625">
        <w:rPr>
          <w:rFonts w:ascii="Times New Roman" w:hAnsi="Times New Roman" w:cs="Times New Roman"/>
          <w:sz w:val="28"/>
          <w:szCs w:val="28"/>
        </w:rPr>
        <w:t xml:space="preserve"> бес </w:t>
      </w:r>
      <w:proofErr w:type="spellStart"/>
      <w:r w:rsidR="00CD4625" w:rsidRPr="00CD4625">
        <w:rPr>
          <w:rFonts w:ascii="Times New Roman" w:hAnsi="Times New Roman" w:cs="Times New Roman"/>
          <w:sz w:val="28"/>
          <w:szCs w:val="28"/>
        </w:rPr>
        <w:t>негізгі</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қозғаушы</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күшіне</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назар</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аудара</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отырып</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өз</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компаниялары</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үшін</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болашақ</w:t>
      </w:r>
      <w:proofErr w:type="spellEnd"/>
      <w:r w:rsidR="00CD4625" w:rsidRPr="00CD4625">
        <w:rPr>
          <w:rFonts w:ascii="Times New Roman" w:hAnsi="Times New Roman" w:cs="Times New Roman"/>
          <w:sz w:val="28"/>
          <w:szCs w:val="28"/>
        </w:rPr>
        <w:t xml:space="preserve"> пен </w:t>
      </w:r>
      <w:proofErr w:type="spellStart"/>
      <w:r w:rsidR="00CD4625" w:rsidRPr="00CD4625">
        <w:rPr>
          <w:rFonts w:ascii="Times New Roman" w:hAnsi="Times New Roman" w:cs="Times New Roman"/>
          <w:sz w:val="28"/>
          <w:szCs w:val="28"/>
        </w:rPr>
        <w:t>практикалық</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салдарлар</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туралы</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түсінік</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таба</w:t>
      </w:r>
      <w:proofErr w:type="spellEnd"/>
      <w:r w:rsidR="00CD4625" w:rsidRPr="00CD4625">
        <w:rPr>
          <w:rFonts w:ascii="Times New Roman" w:hAnsi="Times New Roman" w:cs="Times New Roman"/>
          <w:sz w:val="28"/>
          <w:szCs w:val="28"/>
        </w:rPr>
        <w:t xml:space="preserve"> </w:t>
      </w:r>
      <w:proofErr w:type="spellStart"/>
      <w:r w:rsidR="00CD4625" w:rsidRPr="00CD4625">
        <w:rPr>
          <w:rFonts w:ascii="Times New Roman" w:hAnsi="Times New Roman" w:cs="Times New Roman"/>
          <w:sz w:val="28"/>
          <w:szCs w:val="28"/>
        </w:rPr>
        <w:t>алады</w:t>
      </w:r>
      <w:proofErr w:type="spellEnd"/>
      <w:r w:rsidR="00CD4625" w:rsidRPr="00CD4625">
        <w:rPr>
          <w:rFonts w:ascii="Times New Roman" w:hAnsi="Times New Roman" w:cs="Times New Roman"/>
          <w:sz w:val="28"/>
          <w:szCs w:val="28"/>
        </w:rPr>
        <w:t xml:space="preserve">: </w:t>
      </w:r>
    </w:p>
    <w:p w14:paraId="2BA35798" w14:textId="00F1BFEF" w:rsidR="00CD4625" w:rsidRPr="00CD4625" w:rsidRDefault="00CD4625" w:rsidP="00CD4625">
      <w:pPr>
        <w:spacing w:after="0"/>
        <w:ind w:firstLine="567"/>
        <w:jc w:val="both"/>
        <w:rPr>
          <w:rFonts w:ascii="Times New Roman" w:hAnsi="Times New Roman" w:cs="Times New Roman"/>
          <w:sz w:val="28"/>
          <w:szCs w:val="28"/>
        </w:rPr>
      </w:pPr>
      <w:r w:rsidRPr="00CD4625">
        <w:rPr>
          <w:rFonts w:ascii="Times New Roman" w:hAnsi="Times New Roman" w:cs="Times New Roman"/>
          <w:sz w:val="28"/>
          <w:szCs w:val="28"/>
        </w:rPr>
        <w:t xml:space="preserve">1. </w:t>
      </w:r>
      <w:proofErr w:type="spellStart"/>
      <w:r w:rsidRPr="00CD4625">
        <w:rPr>
          <w:rFonts w:ascii="Times New Roman" w:hAnsi="Times New Roman" w:cs="Times New Roman"/>
          <w:sz w:val="28"/>
          <w:szCs w:val="28"/>
        </w:rPr>
        <w:t>Жаһандық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өсу</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модельдерін</w:t>
      </w:r>
      <w:proofErr w:type="spellEnd"/>
      <w:r w:rsidR="00DC7BDF">
        <w:rPr>
          <w:rFonts w:ascii="Times New Roman" w:hAnsi="Times New Roman" w:cs="Times New Roman"/>
          <w:sz w:val="28"/>
          <w:szCs w:val="28"/>
          <w:lang w:val="kk-KZ"/>
        </w:rPr>
        <w:t xml:space="preserve"> есепке алу. </w:t>
      </w:r>
      <w:r w:rsidRPr="00DC7BDF">
        <w:rPr>
          <w:rFonts w:ascii="Times New Roman" w:hAnsi="Times New Roman" w:cs="Times New Roman"/>
          <w:sz w:val="28"/>
          <w:szCs w:val="28"/>
          <w:lang w:val="kk-KZ"/>
        </w:rPr>
        <w:t xml:space="preserve">Мұнда негізгі сабақ халықаралық ағындар макроэкономикалық циклдерге байланысты күрт өзгереді. </w:t>
      </w:r>
      <w:proofErr w:type="spellStart"/>
      <w:r w:rsidRPr="00CD4625">
        <w:rPr>
          <w:rFonts w:ascii="Times New Roman" w:hAnsi="Times New Roman" w:cs="Times New Roman"/>
          <w:sz w:val="28"/>
          <w:szCs w:val="28"/>
        </w:rPr>
        <w:t>Жақсы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уақытта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олар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әдетте</w:t>
      </w:r>
      <w:proofErr w:type="spellEnd"/>
      <w:r w:rsidRPr="00CD4625">
        <w:rPr>
          <w:rFonts w:ascii="Times New Roman" w:hAnsi="Times New Roman" w:cs="Times New Roman"/>
          <w:sz w:val="28"/>
          <w:szCs w:val="28"/>
        </w:rPr>
        <w:t xml:space="preserve"> ЖІӨ-</w:t>
      </w:r>
      <w:proofErr w:type="spellStart"/>
      <w:r w:rsidRPr="00CD4625">
        <w:rPr>
          <w:rFonts w:ascii="Times New Roman" w:hAnsi="Times New Roman" w:cs="Times New Roman"/>
          <w:sz w:val="28"/>
          <w:szCs w:val="28"/>
        </w:rPr>
        <w:t>ге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қарағанда</w:t>
      </w:r>
      <w:proofErr w:type="spellEnd"/>
      <w:r w:rsidRPr="00CD4625">
        <w:rPr>
          <w:rFonts w:ascii="Times New Roman" w:hAnsi="Times New Roman" w:cs="Times New Roman"/>
          <w:sz w:val="28"/>
          <w:szCs w:val="28"/>
        </w:rPr>
        <w:t xml:space="preserve"> тез </w:t>
      </w:r>
      <w:proofErr w:type="spellStart"/>
      <w:r w:rsidRPr="00CD4625">
        <w:rPr>
          <w:rFonts w:ascii="Times New Roman" w:hAnsi="Times New Roman" w:cs="Times New Roman"/>
          <w:sz w:val="28"/>
          <w:szCs w:val="28"/>
        </w:rPr>
        <w:t>өседі</w:t>
      </w:r>
      <w:proofErr w:type="spellEnd"/>
      <w:r w:rsidRPr="00CD4625">
        <w:rPr>
          <w:rFonts w:ascii="Times New Roman" w:hAnsi="Times New Roman" w:cs="Times New Roman"/>
          <w:sz w:val="28"/>
          <w:szCs w:val="28"/>
        </w:rPr>
        <w:t xml:space="preserve">, ал </w:t>
      </w:r>
      <w:proofErr w:type="spellStart"/>
      <w:r w:rsidRPr="00CD4625">
        <w:rPr>
          <w:rFonts w:ascii="Times New Roman" w:hAnsi="Times New Roman" w:cs="Times New Roman"/>
          <w:sz w:val="28"/>
          <w:szCs w:val="28"/>
        </w:rPr>
        <w:t>жаман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уақытта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олар</w:t>
      </w:r>
      <w:proofErr w:type="spellEnd"/>
      <w:r w:rsidRPr="00CD4625">
        <w:rPr>
          <w:rFonts w:ascii="Times New Roman" w:hAnsi="Times New Roman" w:cs="Times New Roman"/>
          <w:sz w:val="28"/>
          <w:szCs w:val="28"/>
        </w:rPr>
        <w:t xml:space="preserve"> да тез </w:t>
      </w:r>
      <w:proofErr w:type="spellStart"/>
      <w:r w:rsidRPr="00CD4625">
        <w:rPr>
          <w:rFonts w:ascii="Times New Roman" w:hAnsi="Times New Roman" w:cs="Times New Roman"/>
          <w:sz w:val="28"/>
          <w:szCs w:val="28"/>
        </w:rPr>
        <w:t>төмендейді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өйткені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адамдар</w:t>
      </w:r>
      <w:proofErr w:type="spellEnd"/>
      <w:r w:rsidRPr="00CD4625">
        <w:rPr>
          <w:rFonts w:ascii="Times New Roman" w:hAnsi="Times New Roman" w:cs="Times New Roman"/>
          <w:sz w:val="28"/>
          <w:szCs w:val="28"/>
        </w:rPr>
        <w:t xml:space="preserve"> мен </w:t>
      </w:r>
      <w:proofErr w:type="spellStart"/>
      <w:r w:rsidRPr="00CD4625">
        <w:rPr>
          <w:rFonts w:ascii="Times New Roman" w:hAnsi="Times New Roman" w:cs="Times New Roman"/>
          <w:sz w:val="28"/>
          <w:szCs w:val="28"/>
        </w:rPr>
        <w:t>фирмалар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шекаралардың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артында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жасырылады</w:t>
      </w:r>
      <w:proofErr w:type="spellEnd"/>
      <w:r w:rsidRPr="00CD4625">
        <w:rPr>
          <w:rFonts w:ascii="Times New Roman" w:hAnsi="Times New Roman" w:cs="Times New Roman"/>
          <w:sz w:val="28"/>
          <w:szCs w:val="28"/>
        </w:rPr>
        <w:t>.</w:t>
      </w:r>
    </w:p>
    <w:p w14:paraId="7FB7F2CA" w14:textId="77777777" w:rsidR="00CD4625" w:rsidRPr="00CD4625" w:rsidRDefault="00CD4625" w:rsidP="00CD4625">
      <w:pPr>
        <w:spacing w:after="0"/>
        <w:ind w:firstLine="567"/>
        <w:jc w:val="both"/>
        <w:rPr>
          <w:rFonts w:ascii="Times New Roman" w:hAnsi="Times New Roman" w:cs="Times New Roman"/>
          <w:sz w:val="28"/>
          <w:szCs w:val="28"/>
        </w:rPr>
      </w:pPr>
      <w:proofErr w:type="spellStart"/>
      <w:r w:rsidRPr="00CD4625">
        <w:rPr>
          <w:rFonts w:ascii="Times New Roman" w:hAnsi="Times New Roman" w:cs="Times New Roman"/>
          <w:sz w:val="28"/>
          <w:szCs w:val="28"/>
        </w:rPr>
        <w:t>Бұл</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жолы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тұрақты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өсуді</w:t>
      </w:r>
      <w:proofErr w:type="spellEnd"/>
      <w:r w:rsidRPr="00CD4625">
        <w:rPr>
          <w:rFonts w:ascii="Times New Roman" w:hAnsi="Times New Roman" w:cs="Times New Roman"/>
          <w:sz w:val="28"/>
          <w:szCs w:val="28"/>
        </w:rPr>
        <w:t xml:space="preserve"> пандемия </w:t>
      </w:r>
      <w:proofErr w:type="spellStart"/>
      <w:r w:rsidRPr="00CD4625">
        <w:rPr>
          <w:rFonts w:ascii="Times New Roman" w:hAnsi="Times New Roman" w:cs="Times New Roman"/>
          <w:sz w:val="28"/>
          <w:szCs w:val="28"/>
        </w:rPr>
        <w:t>нақты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бақылауға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алынғаннан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кейін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ғана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қалпына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келтіруге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болады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Есіңізде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болсын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жаһандану</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экономикалық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өсу</w:t>
      </w:r>
      <w:proofErr w:type="spellEnd"/>
      <w:r w:rsidRPr="00CD4625">
        <w:rPr>
          <w:rFonts w:ascii="Times New Roman" w:hAnsi="Times New Roman" w:cs="Times New Roman"/>
          <w:sz w:val="28"/>
          <w:szCs w:val="28"/>
        </w:rPr>
        <w:t xml:space="preserve"> мен </w:t>
      </w:r>
      <w:proofErr w:type="spellStart"/>
      <w:r w:rsidRPr="00CD4625">
        <w:rPr>
          <w:rFonts w:ascii="Times New Roman" w:hAnsi="Times New Roman" w:cs="Times New Roman"/>
          <w:sz w:val="28"/>
          <w:szCs w:val="28"/>
        </w:rPr>
        <w:t>денсаулыққа</w:t>
      </w:r>
      <w:proofErr w:type="spellEnd"/>
      <w:r w:rsidRPr="00CD4625">
        <w:rPr>
          <w:rFonts w:ascii="Times New Roman" w:hAnsi="Times New Roman" w:cs="Times New Roman"/>
          <w:sz w:val="28"/>
          <w:szCs w:val="28"/>
        </w:rPr>
        <w:t xml:space="preserve"> да </w:t>
      </w:r>
      <w:proofErr w:type="spellStart"/>
      <w:r w:rsidRPr="00CD4625">
        <w:rPr>
          <w:rFonts w:ascii="Times New Roman" w:hAnsi="Times New Roman" w:cs="Times New Roman"/>
          <w:sz w:val="28"/>
          <w:szCs w:val="28"/>
        </w:rPr>
        <w:t>күшті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үлес</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қоса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алады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Жаһандық</w:t>
      </w:r>
      <w:proofErr w:type="spellEnd"/>
      <w:r w:rsidRPr="00CD4625">
        <w:rPr>
          <w:rFonts w:ascii="Times New Roman" w:hAnsi="Times New Roman" w:cs="Times New Roman"/>
          <w:sz w:val="28"/>
          <w:szCs w:val="28"/>
        </w:rPr>
        <w:t xml:space="preserve"> DHL </w:t>
      </w:r>
      <w:proofErr w:type="spellStart"/>
      <w:r w:rsidRPr="00CD4625">
        <w:rPr>
          <w:rFonts w:ascii="Times New Roman" w:hAnsi="Times New Roman" w:cs="Times New Roman"/>
          <w:sz w:val="28"/>
          <w:szCs w:val="28"/>
        </w:rPr>
        <w:t>байланыс</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индексі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бойынша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жоғары</w:t>
      </w:r>
      <w:proofErr w:type="spellEnd"/>
      <w:r w:rsidRPr="00CD4625">
        <w:rPr>
          <w:rFonts w:ascii="Times New Roman" w:hAnsi="Times New Roman" w:cs="Times New Roman"/>
          <w:sz w:val="28"/>
          <w:szCs w:val="28"/>
        </w:rPr>
        <w:t xml:space="preserve"> балл </w:t>
      </w:r>
      <w:proofErr w:type="spellStart"/>
      <w:r w:rsidRPr="00CD4625">
        <w:rPr>
          <w:rFonts w:ascii="Times New Roman" w:hAnsi="Times New Roman" w:cs="Times New Roman"/>
          <w:sz w:val="28"/>
          <w:szCs w:val="28"/>
        </w:rPr>
        <w:t>жинаған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елдер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әдетте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жылдам</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экономикалық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өсуді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көрсетеді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Экономикалық</w:t>
      </w:r>
      <w:proofErr w:type="spellEnd"/>
      <w:r w:rsidRPr="00CD4625">
        <w:rPr>
          <w:rFonts w:ascii="Times New Roman" w:hAnsi="Times New Roman" w:cs="Times New Roman"/>
          <w:sz w:val="28"/>
          <w:szCs w:val="28"/>
        </w:rPr>
        <w:t xml:space="preserve"> даму </w:t>
      </w:r>
      <w:proofErr w:type="spellStart"/>
      <w:r w:rsidRPr="00CD4625">
        <w:rPr>
          <w:rFonts w:ascii="Times New Roman" w:hAnsi="Times New Roman" w:cs="Times New Roman"/>
          <w:sz w:val="28"/>
          <w:szCs w:val="28"/>
        </w:rPr>
        <w:t>деңгейлерін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статистикалық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бақылаудан</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кейін</w:t>
      </w:r>
      <w:proofErr w:type="spellEnd"/>
      <w:r w:rsidRPr="00CD4625">
        <w:rPr>
          <w:rFonts w:ascii="Times New Roman" w:hAnsi="Times New Roman" w:cs="Times New Roman"/>
          <w:sz w:val="28"/>
          <w:szCs w:val="28"/>
        </w:rPr>
        <w:t xml:space="preserve"> де </w:t>
      </w:r>
      <w:proofErr w:type="spellStart"/>
      <w:r w:rsidRPr="00CD4625">
        <w:rPr>
          <w:rFonts w:ascii="Times New Roman" w:hAnsi="Times New Roman" w:cs="Times New Roman"/>
          <w:sz w:val="28"/>
          <w:szCs w:val="28"/>
        </w:rPr>
        <w:t>байланысы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жоғары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елдер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жұқпалы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аурулардың</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өршуіне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ішінара</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Денсаулық</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сақтау</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жүйелеріне</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байланысты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осал</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емес</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екендігі</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туралы</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кейбір</w:t>
      </w:r>
      <w:proofErr w:type="spellEnd"/>
      <w:r w:rsidRPr="00CD4625">
        <w:rPr>
          <w:rFonts w:ascii="Times New Roman" w:hAnsi="Times New Roman" w:cs="Times New Roman"/>
          <w:sz w:val="28"/>
          <w:szCs w:val="28"/>
        </w:rPr>
        <w:t xml:space="preserve"> </w:t>
      </w:r>
      <w:proofErr w:type="spellStart"/>
      <w:r w:rsidRPr="00CD4625">
        <w:rPr>
          <w:rFonts w:ascii="Times New Roman" w:hAnsi="Times New Roman" w:cs="Times New Roman"/>
          <w:sz w:val="28"/>
          <w:szCs w:val="28"/>
        </w:rPr>
        <w:t>дәлелдер</w:t>
      </w:r>
      <w:proofErr w:type="spellEnd"/>
      <w:r w:rsidRPr="00CD4625">
        <w:rPr>
          <w:rFonts w:ascii="Times New Roman" w:hAnsi="Times New Roman" w:cs="Times New Roman"/>
          <w:sz w:val="28"/>
          <w:szCs w:val="28"/>
        </w:rPr>
        <w:t xml:space="preserve"> бар.</w:t>
      </w:r>
    </w:p>
    <w:p w14:paraId="79F26D07" w14:textId="3A7F3BC6" w:rsidR="00B03439" w:rsidRPr="00B03439" w:rsidRDefault="00B03439" w:rsidP="00B03439">
      <w:pPr>
        <w:spacing w:after="0"/>
        <w:ind w:firstLine="567"/>
        <w:jc w:val="both"/>
        <w:rPr>
          <w:rFonts w:ascii="Times New Roman" w:hAnsi="Times New Roman" w:cs="Times New Roman"/>
          <w:bCs/>
          <w:spacing w:val="5"/>
          <w:sz w:val="28"/>
          <w:szCs w:val="28"/>
          <w:shd w:val="clear" w:color="auto" w:fill="FFFFFF"/>
        </w:rPr>
      </w:pPr>
      <w:proofErr w:type="spellStart"/>
      <w:r w:rsidRPr="00B03439">
        <w:rPr>
          <w:rFonts w:ascii="Times New Roman" w:hAnsi="Times New Roman" w:cs="Times New Roman"/>
          <w:bCs/>
          <w:spacing w:val="5"/>
          <w:sz w:val="28"/>
          <w:szCs w:val="28"/>
          <w:shd w:val="clear" w:color="auto" w:fill="FFFFFF"/>
        </w:rPr>
        <w:t>Бұл</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дегеніміз</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әлемдік</w:t>
      </w:r>
      <w:proofErr w:type="spellEnd"/>
      <w:r w:rsidRPr="00B03439">
        <w:rPr>
          <w:rFonts w:ascii="Times New Roman" w:hAnsi="Times New Roman" w:cs="Times New Roman"/>
          <w:bCs/>
          <w:spacing w:val="5"/>
          <w:sz w:val="28"/>
          <w:szCs w:val="28"/>
          <w:shd w:val="clear" w:color="auto" w:fill="FFFFFF"/>
        </w:rPr>
        <w:t xml:space="preserve"> бизнес </w:t>
      </w:r>
      <w:proofErr w:type="spellStart"/>
      <w:r w:rsidRPr="00B03439">
        <w:rPr>
          <w:rFonts w:ascii="Times New Roman" w:hAnsi="Times New Roman" w:cs="Times New Roman"/>
          <w:bCs/>
          <w:spacing w:val="5"/>
          <w:sz w:val="28"/>
          <w:szCs w:val="28"/>
          <w:shd w:val="clear" w:color="auto" w:fill="FFFFFF"/>
        </w:rPr>
        <w:t>көшбасшылары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аурулардың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тенденциялары</w:t>
      </w:r>
      <w:proofErr w:type="spellEnd"/>
      <w:r w:rsidRPr="00B03439">
        <w:rPr>
          <w:rFonts w:ascii="Times New Roman" w:hAnsi="Times New Roman" w:cs="Times New Roman"/>
          <w:bCs/>
          <w:spacing w:val="5"/>
          <w:sz w:val="28"/>
          <w:szCs w:val="28"/>
          <w:shd w:val="clear" w:color="auto" w:fill="FFFFFF"/>
        </w:rPr>
        <w:t xml:space="preserve"> мен </w:t>
      </w:r>
      <w:proofErr w:type="spellStart"/>
      <w:r w:rsidRPr="00B03439">
        <w:rPr>
          <w:rFonts w:ascii="Times New Roman" w:hAnsi="Times New Roman" w:cs="Times New Roman"/>
          <w:bCs/>
          <w:spacing w:val="5"/>
          <w:sz w:val="28"/>
          <w:szCs w:val="28"/>
          <w:shd w:val="clear" w:color="auto" w:fill="FFFFFF"/>
        </w:rPr>
        <w:t>экономикалық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деректерді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бақылаудан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асып</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түсуі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мүмкін</w:t>
      </w:r>
      <w:proofErr w:type="spellEnd"/>
      <w:r w:rsidRPr="00B03439">
        <w:rPr>
          <w:rFonts w:ascii="Times New Roman" w:hAnsi="Times New Roman" w:cs="Times New Roman"/>
          <w:bCs/>
          <w:spacing w:val="5"/>
          <w:sz w:val="28"/>
          <w:szCs w:val="28"/>
          <w:shd w:val="clear" w:color="auto" w:fill="FFFFFF"/>
        </w:rPr>
        <w:t xml:space="preserve"> — </w:t>
      </w:r>
      <w:proofErr w:type="spellStart"/>
      <w:r w:rsidRPr="00B03439">
        <w:rPr>
          <w:rFonts w:ascii="Times New Roman" w:hAnsi="Times New Roman" w:cs="Times New Roman"/>
          <w:bCs/>
          <w:spacing w:val="5"/>
          <w:sz w:val="28"/>
          <w:szCs w:val="28"/>
          <w:shd w:val="clear" w:color="auto" w:fill="FFFFFF"/>
        </w:rPr>
        <w:t>олар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Денсаулық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сақтау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экономикалық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өсу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және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халықаралық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ынтымақтастыққа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үлес</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қоса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отырып</w:t>
      </w:r>
      <w:proofErr w:type="spellEnd"/>
      <w:r w:rsidRPr="00B03439">
        <w:rPr>
          <w:rFonts w:ascii="Times New Roman" w:hAnsi="Times New Roman" w:cs="Times New Roman"/>
          <w:bCs/>
          <w:spacing w:val="5"/>
          <w:sz w:val="28"/>
          <w:szCs w:val="28"/>
          <w:shd w:val="clear" w:color="auto" w:fill="FFFFFF"/>
        </w:rPr>
        <w:t>, тепе-</w:t>
      </w:r>
      <w:proofErr w:type="spellStart"/>
      <w:r w:rsidRPr="00B03439">
        <w:rPr>
          <w:rFonts w:ascii="Times New Roman" w:hAnsi="Times New Roman" w:cs="Times New Roman"/>
          <w:bCs/>
          <w:spacing w:val="5"/>
          <w:sz w:val="28"/>
          <w:szCs w:val="28"/>
          <w:shd w:val="clear" w:color="auto" w:fill="FFFFFF"/>
        </w:rPr>
        <w:t>теңдікті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теріс</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кері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байланыстан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оңға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ауыстыруға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көмектеседі</w:t>
      </w:r>
      <w:proofErr w:type="spellEnd"/>
      <w:r w:rsidRPr="00B03439">
        <w:rPr>
          <w:rFonts w:ascii="Times New Roman" w:hAnsi="Times New Roman" w:cs="Times New Roman"/>
          <w:bCs/>
          <w:spacing w:val="5"/>
          <w:sz w:val="28"/>
          <w:szCs w:val="28"/>
          <w:shd w:val="clear" w:color="auto" w:fill="FFFFFF"/>
        </w:rPr>
        <w:t xml:space="preserve">. </w:t>
      </w:r>
    </w:p>
    <w:p w14:paraId="644D940F" w14:textId="77777777" w:rsidR="00B03439" w:rsidRPr="00B03439" w:rsidRDefault="00B03439" w:rsidP="00B03439">
      <w:pPr>
        <w:spacing w:after="0"/>
        <w:ind w:firstLine="567"/>
        <w:jc w:val="both"/>
        <w:rPr>
          <w:rFonts w:ascii="Times New Roman" w:hAnsi="Times New Roman" w:cs="Times New Roman"/>
          <w:bCs/>
          <w:spacing w:val="5"/>
          <w:sz w:val="28"/>
          <w:szCs w:val="28"/>
          <w:shd w:val="clear" w:color="auto" w:fill="FFFFFF"/>
        </w:rPr>
      </w:pPr>
      <w:r w:rsidRPr="00B03439">
        <w:rPr>
          <w:rFonts w:ascii="Times New Roman" w:hAnsi="Times New Roman" w:cs="Times New Roman"/>
          <w:bCs/>
          <w:spacing w:val="5"/>
          <w:sz w:val="28"/>
          <w:szCs w:val="28"/>
          <w:shd w:val="clear" w:color="auto" w:fill="FFFFFF"/>
        </w:rPr>
        <w:t xml:space="preserve">2. </w:t>
      </w:r>
      <w:proofErr w:type="spellStart"/>
      <w:r w:rsidRPr="00B03439">
        <w:rPr>
          <w:rFonts w:ascii="Times New Roman" w:hAnsi="Times New Roman" w:cs="Times New Roman"/>
          <w:bCs/>
          <w:spacing w:val="5"/>
          <w:sz w:val="28"/>
          <w:szCs w:val="28"/>
          <w:shd w:val="clear" w:color="auto" w:fill="FFFFFF"/>
        </w:rPr>
        <w:t>Жеткізу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тізбегі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саясаты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күн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тәртібінде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бірінші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орынға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шықты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және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тәсілдерді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өзгерту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сауда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құрылымын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және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тікелей</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шетелдік</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инвестициялар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ағындарын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өзгертуі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мүмкін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қатысты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негізгі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пікірталас</w:t>
      </w:r>
      <w:proofErr w:type="spellEnd"/>
      <w:r w:rsidRPr="00B03439">
        <w:rPr>
          <w:rFonts w:ascii="Times New Roman" w:hAnsi="Times New Roman" w:cs="Times New Roman"/>
          <w:bCs/>
          <w:spacing w:val="5"/>
          <w:sz w:val="28"/>
          <w:szCs w:val="28"/>
          <w:shd w:val="clear" w:color="auto" w:fill="FFFFFF"/>
        </w:rPr>
        <w:t xml:space="preserve"> - </w:t>
      </w:r>
      <w:proofErr w:type="spellStart"/>
      <w:r w:rsidRPr="00B03439">
        <w:rPr>
          <w:rFonts w:ascii="Times New Roman" w:hAnsi="Times New Roman" w:cs="Times New Roman"/>
          <w:bCs/>
          <w:spacing w:val="5"/>
          <w:sz w:val="28"/>
          <w:szCs w:val="28"/>
          <w:shd w:val="clear" w:color="auto" w:fill="FFFFFF"/>
        </w:rPr>
        <w:t>бұл</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қайта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құрумен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салыстырғанда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артықтық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Компаниялар</w:t>
      </w:r>
      <w:proofErr w:type="spellEnd"/>
      <w:r w:rsidRPr="00B03439">
        <w:rPr>
          <w:rFonts w:ascii="Times New Roman" w:hAnsi="Times New Roman" w:cs="Times New Roman"/>
          <w:bCs/>
          <w:spacing w:val="5"/>
          <w:sz w:val="28"/>
          <w:szCs w:val="28"/>
          <w:shd w:val="clear" w:color="auto" w:fill="FFFFFF"/>
        </w:rPr>
        <w:t xml:space="preserve"> мен </w:t>
      </w:r>
      <w:proofErr w:type="spellStart"/>
      <w:r w:rsidRPr="00B03439">
        <w:rPr>
          <w:rFonts w:ascii="Times New Roman" w:hAnsi="Times New Roman" w:cs="Times New Roman"/>
          <w:bCs/>
          <w:spacing w:val="5"/>
          <w:sz w:val="28"/>
          <w:szCs w:val="28"/>
          <w:shd w:val="clear" w:color="auto" w:fill="FFFFFF"/>
        </w:rPr>
        <w:t>елдер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халықаралық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әртараптандыру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кезінде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үлкен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қауіпсіздікке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ұмтыла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әлде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олар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ішкі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өзін-өзі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қамтамасыз</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етуге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тырысады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Экономикалық</w:t>
      </w:r>
      <w:proofErr w:type="spellEnd"/>
      <w:r w:rsidRPr="00B03439">
        <w:rPr>
          <w:rFonts w:ascii="Times New Roman" w:hAnsi="Times New Roman" w:cs="Times New Roman"/>
          <w:bCs/>
          <w:spacing w:val="5"/>
          <w:sz w:val="28"/>
          <w:szCs w:val="28"/>
          <w:shd w:val="clear" w:color="auto" w:fill="FFFFFF"/>
        </w:rPr>
        <w:t xml:space="preserve"> логика </w:t>
      </w:r>
      <w:proofErr w:type="spellStart"/>
      <w:r w:rsidRPr="00B03439">
        <w:rPr>
          <w:rFonts w:ascii="Times New Roman" w:hAnsi="Times New Roman" w:cs="Times New Roman"/>
          <w:bCs/>
          <w:spacing w:val="5"/>
          <w:sz w:val="28"/>
          <w:szCs w:val="28"/>
          <w:shd w:val="clear" w:color="auto" w:fill="FFFFFF"/>
        </w:rPr>
        <w:t>әрдайым</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бірінші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қажеттіліктің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ұлттық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қорларымен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үйлескенде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бірінші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тәсілді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қолдайды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бірақ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саясат</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кейде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екіншісіне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мәжбүр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етеді</w:t>
      </w:r>
      <w:proofErr w:type="spellEnd"/>
      <w:r w:rsidRPr="00B03439">
        <w:rPr>
          <w:rFonts w:ascii="Times New Roman" w:hAnsi="Times New Roman" w:cs="Times New Roman"/>
          <w:bCs/>
          <w:spacing w:val="5"/>
          <w:sz w:val="28"/>
          <w:szCs w:val="28"/>
          <w:shd w:val="clear" w:color="auto" w:fill="FFFFFF"/>
        </w:rPr>
        <w:t>.</w:t>
      </w:r>
    </w:p>
    <w:p w14:paraId="25C3F484" w14:textId="77777777" w:rsidR="00B03439" w:rsidRPr="00B03439" w:rsidRDefault="00B03439" w:rsidP="00B03439">
      <w:pPr>
        <w:spacing w:after="0"/>
        <w:ind w:firstLine="567"/>
        <w:jc w:val="both"/>
        <w:rPr>
          <w:rFonts w:ascii="Times New Roman" w:hAnsi="Times New Roman" w:cs="Times New Roman"/>
          <w:bCs/>
          <w:spacing w:val="5"/>
          <w:sz w:val="28"/>
          <w:szCs w:val="28"/>
          <w:shd w:val="clear" w:color="auto" w:fill="FFFFFF"/>
        </w:rPr>
      </w:pPr>
      <w:r w:rsidRPr="00B03439">
        <w:rPr>
          <w:rFonts w:ascii="Times New Roman" w:hAnsi="Times New Roman" w:cs="Times New Roman"/>
          <w:bCs/>
          <w:spacing w:val="5"/>
          <w:sz w:val="28"/>
          <w:szCs w:val="28"/>
          <w:shd w:val="clear" w:color="auto" w:fill="FFFFFF"/>
        </w:rPr>
        <w:t xml:space="preserve">Нью-Йорк </w:t>
      </w:r>
      <w:proofErr w:type="spellStart"/>
      <w:r w:rsidRPr="00B03439">
        <w:rPr>
          <w:rFonts w:ascii="Times New Roman" w:hAnsi="Times New Roman" w:cs="Times New Roman"/>
          <w:bCs/>
          <w:spacing w:val="5"/>
          <w:sz w:val="28"/>
          <w:szCs w:val="28"/>
          <w:shd w:val="clear" w:color="auto" w:fill="FFFFFF"/>
        </w:rPr>
        <w:t>университетінің</w:t>
      </w:r>
      <w:proofErr w:type="spellEnd"/>
      <w:r w:rsidRPr="00B03439">
        <w:rPr>
          <w:rFonts w:ascii="Times New Roman" w:hAnsi="Times New Roman" w:cs="Times New Roman"/>
          <w:bCs/>
          <w:spacing w:val="5"/>
          <w:sz w:val="28"/>
          <w:szCs w:val="28"/>
          <w:shd w:val="clear" w:color="auto" w:fill="FFFFFF"/>
        </w:rPr>
        <w:t xml:space="preserve"> профессоры Стерн </w:t>
      </w:r>
      <w:proofErr w:type="spellStart"/>
      <w:r w:rsidRPr="00B03439">
        <w:rPr>
          <w:rFonts w:ascii="Times New Roman" w:hAnsi="Times New Roman" w:cs="Times New Roman"/>
          <w:bCs/>
          <w:spacing w:val="5"/>
          <w:sz w:val="28"/>
          <w:szCs w:val="28"/>
          <w:shd w:val="clear" w:color="auto" w:fill="FFFFFF"/>
        </w:rPr>
        <w:t>Панкадж</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Гемаваттың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зерттеуі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Денсаулық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сақтау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немесе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ұлттық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қауіпсіздік</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қажеттіліктерін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өндіру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жеке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сатып</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алушыларға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емес</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Үкіметке</w:t>
      </w:r>
      <w:proofErr w:type="spellEnd"/>
      <w:r w:rsidRPr="00B03439">
        <w:rPr>
          <w:rFonts w:ascii="Times New Roman" w:hAnsi="Times New Roman" w:cs="Times New Roman"/>
          <w:bCs/>
          <w:spacing w:val="5"/>
          <w:sz w:val="28"/>
          <w:szCs w:val="28"/>
          <w:shd w:val="clear" w:color="auto" w:fill="FFFFFF"/>
        </w:rPr>
        <w:t xml:space="preserve"> сату </w:t>
      </w:r>
      <w:proofErr w:type="spellStart"/>
      <w:r w:rsidRPr="00B03439">
        <w:rPr>
          <w:rFonts w:ascii="Times New Roman" w:hAnsi="Times New Roman" w:cs="Times New Roman"/>
          <w:bCs/>
          <w:spacing w:val="5"/>
          <w:sz w:val="28"/>
          <w:szCs w:val="28"/>
          <w:shd w:val="clear" w:color="auto" w:fill="FFFFFF"/>
        </w:rPr>
        <w:t>және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саладағы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ішкі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жұмыс</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күшінің</w:t>
      </w:r>
      <w:proofErr w:type="spellEnd"/>
      <w:r w:rsidRPr="00B03439">
        <w:rPr>
          <w:rFonts w:ascii="Times New Roman" w:hAnsi="Times New Roman" w:cs="Times New Roman"/>
          <w:bCs/>
          <w:spacing w:val="5"/>
          <w:sz w:val="28"/>
          <w:szCs w:val="28"/>
          <w:shd w:val="clear" w:color="auto" w:fill="FFFFFF"/>
        </w:rPr>
        <w:t xml:space="preserve"> саны </w:t>
      </w:r>
      <w:proofErr w:type="spellStart"/>
      <w:r w:rsidRPr="00B03439">
        <w:rPr>
          <w:rFonts w:ascii="Times New Roman" w:hAnsi="Times New Roman" w:cs="Times New Roman"/>
          <w:bCs/>
          <w:spacing w:val="5"/>
          <w:sz w:val="28"/>
          <w:szCs w:val="28"/>
          <w:shd w:val="clear" w:color="auto" w:fill="FFFFFF"/>
        </w:rPr>
        <w:t>сияқты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саяси</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сезімтал</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салалардың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бірнеше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сипаттамаларын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көрсетеді</w:t>
      </w:r>
      <w:proofErr w:type="spellEnd"/>
      <w:r w:rsidRPr="00B03439">
        <w:rPr>
          <w:rFonts w:ascii="Times New Roman" w:hAnsi="Times New Roman" w:cs="Times New Roman"/>
          <w:bCs/>
          <w:spacing w:val="5"/>
          <w:sz w:val="28"/>
          <w:szCs w:val="28"/>
          <w:shd w:val="clear" w:color="auto" w:fill="FFFFFF"/>
        </w:rPr>
        <w:t>.</w:t>
      </w:r>
    </w:p>
    <w:p w14:paraId="3815658D" w14:textId="27E5AE50" w:rsidR="0009304D" w:rsidRPr="0009304D" w:rsidRDefault="00B03439" w:rsidP="0009304D">
      <w:pPr>
        <w:pStyle w:val="a5"/>
        <w:numPr>
          <w:ilvl w:val="0"/>
          <w:numId w:val="2"/>
        </w:numPr>
        <w:tabs>
          <w:tab w:val="left" w:pos="993"/>
        </w:tabs>
        <w:spacing w:after="0"/>
        <w:ind w:left="0" w:firstLine="567"/>
        <w:jc w:val="both"/>
        <w:rPr>
          <w:rFonts w:ascii="Times New Roman" w:hAnsi="Times New Roman" w:cs="Times New Roman"/>
          <w:bCs/>
          <w:spacing w:val="5"/>
          <w:sz w:val="28"/>
          <w:szCs w:val="28"/>
          <w:shd w:val="clear" w:color="auto" w:fill="FFFFFF"/>
          <w:lang w:val="kk-KZ"/>
        </w:rPr>
      </w:pPr>
      <w:r w:rsidRPr="0009304D">
        <w:rPr>
          <w:rFonts w:ascii="Times New Roman" w:hAnsi="Times New Roman" w:cs="Times New Roman"/>
          <w:bCs/>
          <w:spacing w:val="5"/>
          <w:sz w:val="28"/>
          <w:szCs w:val="28"/>
          <w:shd w:val="clear" w:color="auto" w:fill="FFFFFF"/>
        </w:rPr>
        <w:t xml:space="preserve">Супер </w:t>
      </w:r>
      <w:proofErr w:type="spellStart"/>
      <w:r w:rsidRPr="0009304D">
        <w:rPr>
          <w:rFonts w:ascii="Times New Roman" w:hAnsi="Times New Roman" w:cs="Times New Roman"/>
          <w:bCs/>
          <w:spacing w:val="5"/>
          <w:sz w:val="28"/>
          <w:szCs w:val="28"/>
          <w:shd w:val="clear" w:color="auto" w:fill="FFFFFF"/>
        </w:rPr>
        <w:t>державалар</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арасындағы</w:t>
      </w:r>
      <w:proofErr w:type="spellEnd"/>
      <w:r w:rsidRPr="0009304D">
        <w:rPr>
          <w:rFonts w:ascii="Times New Roman" w:hAnsi="Times New Roman" w:cs="Times New Roman"/>
          <w:bCs/>
          <w:spacing w:val="5"/>
          <w:sz w:val="28"/>
          <w:szCs w:val="28"/>
          <w:shd w:val="clear" w:color="auto" w:fill="FFFFFF"/>
        </w:rPr>
        <w:t xml:space="preserve"> </w:t>
      </w:r>
      <w:r w:rsidR="0009304D" w:rsidRPr="0009304D">
        <w:rPr>
          <w:rFonts w:ascii="Times New Roman" w:hAnsi="Times New Roman" w:cs="Times New Roman"/>
          <w:bCs/>
          <w:spacing w:val="5"/>
          <w:sz w:val="28"/>
          <w:szCs w:val="28"/>
          <w:shd w:val="clear" w:color="auto" w:fill="FFFFFF"/>
          <w:lang w:val="kk-KZ"/>
        </w:rPr>
        <w:t>байланыс</w:t>
      </w:r>
      <w:r w:rsidRPr="0009304D">
        <w:rPr>
          <w:rFonts w:ascii="Times New Roman" w:hAnsi="Times New Roman" w:cs="Times New Roman"/>
          <w:bCs/>
          <w:spacing w:val="5"/>
          <w:sz w:val="28"/>
          <w:szCs w:val="28"/>
          <w:shd w:val="clear" w:color="auto" w:fill="FFFFFF"/>
        </w:rPr>
        <w:t xml:space="preserve"> пен </w:t>
      </w:r>
      <w:proofErr w:type="spellStart"/>
      <w:r w:rsidRPr="0009304D">
        <w:rPr>
          <w:rFonts w:ascii="Times New Roman" w:hAnsi="Times New Roman" w:cs="Times New Roman"/>
          <w:bCs/>
          <w:spacing w:val="5"/>
          <w:sz w:val="28"/>
          <w:szCs w:val="28"/>
          <w:shd w:val="clear" w:color="auto" w:fill="FFFFFF"/>
        </w:rPr>
        <w:t>олардың</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нәзіктігі</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халықаралық</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іскерлік</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ортаны</w:t>
      </w:r>
      <w:proofErr w:type="spellEnd"/>
      <w:r w:rsidRPr="0009304D">
        <w:rPr>
          <w:rFonts w:ascii="Times New Roman" w:hAnsi="Times New Roman" w:cs="Times New Roman"/>
          <w:bCs/>
          <w:spacing w:val="5"/>
          <w:sz w:val="28"/>
          <w:szCs w:val="28"/>
          <w:shd w:val="clear" w:color="auto" w:fill="FFFFFF"/>
        </w:rPr>
        <w:t xml:space="preserve"> Covid-19-ға </w:t>
      </w:r>
      <w:proofErr w:type="spellStart"/>
      <w:r w:rsidRPr="0009304D">
        <w:rPr>
          <w:rFonts w:ascii="Times New Roman" w:hAnsi="Times New Roman" w:cs="Times New Roman"/>
          <w:bCs/>
          <w:spacing w:val="5"/>
          <w:sz w:val="28"/>
          <w:szCs w:val="28"/>
          <w:shd w:val="clear" w:color="auto" w:fill="FFFFFF"/>
        </w:rPr>
        <w:t>дейін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тұрақсыздандырды</w:t>
      </w:r>
      <w:proofErr w:type="spellEnd"/>
      <w:r w:rsidRPr="0009304D">
        <w:rPr>
          <w:rFonts w:ascii="Times New Roman" w:hAnsi="Times New Roman" w:cs="Times New Roman"/>
          <w:bCs/>
          <w:spacing w:val="5"/>
          <w:sz w:val="28"/>
          <w:szCs w:val="28"/>
          <w:shd w:val="clear" w:color="auto" w:fill="FFFFFF"/>
        </w:rPr>
        <w:t xml:space="preserve">, ал пандемия </w:t>
      </w:r>
      <w:proofErr w:type="spellStart"/>
      <w:r w:rsidRPr="0009304D">
        <w:rPr>
          <w:rFonts w:ascii="Times New Roman" w:hAnsi="Times New Roman" w:cs="Times New Roman"/>
          <w:bCs/>
          <w:spacing w:val="5"/>
          <w:sz w:val="28"/>
          <w:szCs w:val="28"/>
          <w:shd w:val="clear" w:color="auto" w:fill="FFFFFF"/>
        </w:rPr>
        <w:t>күрделіліктің</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жаңа</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деңгейлерін</w:t>
      </w:r>
      <w:proofErr w:type="spellEnd"/>
      <w:r w:rsidRPr="0009304D">
        <w:rPr>
          <w:rFonts w:ascii="Times New Roman" w:hAnsi="Times New Roman" w:cs="Times New Roman"/>
          <w:bCs/>
          <w:spacing w:val="5"/>
          <w:sz w:val="28"/>
          <w:szCs w:val="28"/>
          <w:shd w:val="clear" w:color="auto" w:fill="FFFFFF"/>
        </w:rPr>
        <w:t xml:space="preserve"> </w:t>
      </w:r>
      <w:r w:rsidR="0009304D" w:rsidRPr="0009304D">
        <w:rPr>
          <w:rFonts w:ascii="Times New Roman" w:hAnsi="Times New Roman" w:cs="Times New Roman"/>
          <w:bCs/>
          <w:spacing w:val="5"/>
          <w:sz w:val="28"/>
          <w:szCs w:val="28"/>
          <w:shd w:val="clear" w:color="auto" w:fill="FFFFFF"/>
          <w:lang w:val="kk-KZ"/>
        </w:rPr>
        <w:t>анықтады</w:t>
      </w:r>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Бұл</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пандемияға</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қарсы</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күресті</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идеологиялық</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бәсекелестіктің</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тағы</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бір</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аренасы</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ретінде</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енгізе</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lastRenderedPageBreak/>
        <w:t>отырып</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мемлекеттік</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биліктің</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едәуір</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кеңеюіне</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әкелді</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Мұндай</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жағдайларда</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компаниялардың</w:t>
      </w:r>
      <w:proofErr w:type="spellEnd"/>
      <w:r w:rsidRPr="0009304D">
        <w:rPr>
          <w:rFonts w:ascii="Times New Roman" w:hAnsi="Times New Roman" w:cs="Times New Roman"/>
          <w:bCs/>
          <w:spacing w:val="5"/>
          <w:sz w:val="28"/>
          <w:szCs w:val="28"/>
          <w:shd w:val="clear" w:color="auto" w:fill="FFFFFF"/>
        </w:rPr>
        <w:t xml:space="preserve"> </w:t>
      </w:r>
      <w:r w:rsidR="0009304D" w:rsidRPr="0009304D">
        <w:rPr>
          <w:rFonts w:ascii="Times New Roman" w:hAnsi="Times New Roman" w:cs="Times New Roman"/>
          <w:bCs/>
          <w:spacing w:val="5"/>
          <w:sz w:val="28"/>
          <w:szCs w:val="28"/>
          <w:shd w:val="clear" w:color="auto" w:fill="FFFFFF"/>
          <w:lang w:val="kk-KZ"/>
        </w:rPr>
        <w:t xml:space="preserve">үшін </w:t>
      </w:r>
      <w:proofErr w:type="spellStart"/>
      <w:r w:rsidRPr="0009304D">
        <w:rPr>
          <w:rFonts w:ascii="Times New Roman" w:hAnsi="Times New Roman" w:cs="Times New Roman"/>
          <w:bCs/>
          <w:spacing w:val="5"/>
          <w:sz w:val="28"/>
          <w:szCs w:val="28"/>
          <w:shd w:val="clear" w:color="auto" w:fill="FFFFFF"/>
        </w:rPr>
        <w:t>қандай</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нарықтарға</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басымдық</w:t>
      </w:r>
      <w:proofErr w:type="spellEnd"/>
      <w:r w:rsidRPr="0009304D">
        <w:rPr>
          <w:rFonts w:ascii="Times New Roman" w:hAnsi="Times New Roman" w:cs="Times New Roman"/>
          <w:bCs/>
          <w:spacing w:val="5"/>
          <w:sz w:val="28"/>
          <w:szCs w:val="28"/>
          <w:shd w:val="clear" w:color="auto" w:fill="FFFFFF"/>
        </w:rPr>
        <w:t xml:space="preserve"> беру </w:t>
      </w:r>
      <w:r w:rsidR="0009304D" w:rsidRPr="0009304D">
        <w:rPr>
          <w:rFonts w:ascii="Times New Roman" w:hAnsi="Times New Roman" w:cs="Times New Roman"/>
          <w:bCs/>
          <w:spacing w:val="5"/>
          <w:sz w:val="28"/>
          <w:szCs w:val="28"/>
          <w:shd w:val="clear" w:color="auto" w:fill="FFFFFF"/>
          <w:lang w:val="kk-KZ"/>
        </w:rPr>
        <w:t xml:space="preserve">керек </w:t>
      </w:r>
      <w:proofErr w:type="spellStart"/>
      <w:r w:rsidRPr="0009304D">
        <w:rPr>
          <w:rFonts w:ascii="Times New Roman" w:hAnsi="Times New Roman" w:cs="Times New Roman"/>
          <w:bCs/>
          <w:spacing w:val="5"/>
          <w:sz w:val="28"/>
          <w:szCs w:val="28"/>
          <w:shd w:val="clear" w:color="auto" w:fill="FFFFFF"/>
        </w:rPr>
        <w:t>және</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қандай</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жеткізу</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базаларын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дамыту</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туралы</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шешім</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қабылдау</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үшін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бұрынғыдан</w:t>
      </w:r>
      <w:proofErr w:type="spellEnd"/>
      <w:r w:rsidRPr="0009304D">
        <w:rPr>
          <w:rFonts w:ascii="Times New Roman" w:hAnsi="Times New Roman" w:cs="Times New Roman"/>
          <w:bCs/>
          <w:spacing w:val="5"/>
          <w:sz w:val="28"/>
          <w:szCs w:val="28"/>
          <w:shd w:val="clear" w:color="auto" w:fill="FFFFFF"/>
        </w:rPr>
        <w:t xml:space="preserve"> да </w:t>
      </w:r>
      <w:proofErr w:type="spellStart"/>
      <w:r w:rsidRPr="0009304D">
        <w:rPr>
          <w:rFonts w:ascii="Times New Roman" w:hAnsi="Times New Roman" w:cs="Times New Roman"/>
          <w:bCs/>
          <w:spacing w:val="5"/>
          <w:sz w:val="28"/>
          <w:szCs w:val="28"/>
          <w:shd w:val="clear" w:color="auto" w:fill="FFFFFF"/>
        </w:rPr>
        <w:t>маңызды</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болады</w:t>
      </w:r>
      <w:proofErr w:type="spellEnd"/>
      <w:r w:rsidRPr="0009304D">
        <w:rPr>
          <w:rFonts w:ascii="Times New Roman" w:hAnsi="Times New Roman" w:cs="Times New Roman"/>
          <w:bCs/>
          <w:spacing w:val="5"/>
          <w:sz w:val="28"/>
          <w:szCs w:val="28"/>
          <w:shd w:val="clear" w:color="auto" w:fill="FFFFFF"/>
        </w:rPr>
        <w:t>.</w:t>
      </w:r>
      <w:r w:rsidR="0009304D" w:rsidRPr="0009304D">
        <w:rPr>
          <w:rFonts w:ascii="Times New Roman" w:hAnsi="Times New Roman" w:cs="Times New Roman"/>
          <w:bCs/>
          <w:spacing w:val="5"/>
          <w:sz w:val="28"/>
          <w:szCs w:val="28"/>
          <w:shd w:val="clear" w:color="auto" w:fill="FFFFFF"/>
          <w:lang w:val="kk-KZ"/>
        </w:rPr>
        <w:t xml:space="preserve"> </w:t>
      </w:r>
      <w:r w:rsidRPr="0009304D">
        <w:rPr>
          <w:rFonts w:ascii="Times New Roman" w:hAnsi="Times New Roman" w:cs="Times New Roman"/>
          <w:bCs/>
          <w:spacing w:val="5"/>
          <w:sz w:val="28"/>
          <w:szCs w:val="28"/>
          <w:shd w:val="clear" w:color="auto" w:fill="FFFFFF"/>
          <w:lang w:val="kk-KZ"/>
        </w:rPr>
        <w:t>Көптеген адамдар Covid-19 Қытайда, Америка Құрама Штаттарында және Еуропада шоғырланған бәсекелес блоктармен әлемдік экономиканың аймақтық бөлінуін тездетеді деп болжады. Халықаралық ағындардың көп бөлігі қазірдің өзінде аймақтарда жүзеге асырылуда және соңғы бірнеше жылда қысқа қашықтықтағы сауда алыс қашықтықтағы саудадан жылдам өскен жоқ. Аймақтық әлемнің мүмкіндігіне дайын бол</w:t>
      </w:r>
      <w:r w:rsidR="0009304D" w:rsidRPr="0009304D">
        <w:rPr>
          <w:rFonts w:ascii="Times New Roman" w:hAnsi="Times New Roman" w:cs="Times New Roman"/>
          <w:bCs/>
          <w:spacing w:val="5"/>
          <w:sz w:val="28"/>
          <w:szCs w:val="28"/>
          <w:shd w:val="clear" w:color="auto" w:fill="FFFFFF"/>
          <w:lang w:val="kk-KZ"/>
        </w:rPr>
        <w:t>у керек</w:t>
      </w:r>
      <w:r w:rsidRPr="0009304D">
        <w:rPr>
          <w:rFonts w:ascii="Times New Roman" w:hAnsi="Times New Roman" w:cs="Times New Roman"/>
          <w:bCs/>
          <w:spacing w:val="5"/>
          <w:sz w:val="28"/>
          <w:szCs w:val="28"/>
          <w:shd w:val="clear" w:color="auto" w:fill="FFFFFF"/>
          <w:lang w:val="kk-KZ"/>
        </w:rPr>
        <w:t>, бірақ оған сенбеңіз.</w:t>
      </w:r>
    </w:p>
    <w:p w14:paraId="27BE5234" w14:textId="3F6CDE96" w:rsidR="00B03439" w:rsidRPr="0009304D" w:rsidRDefault="00B03439" w:rsidP="0009304D">
      <w:pPr>
        <w:pStyle w:val="a5"/>
        <w:numPr>
          <w:ilvl w:val="0"/>
          <w:numId w:val="2"/>
        </w:numPr>
        <w:tabs>
          <w:tab w:val="left" w:pos="993"/>
        </w:tabs>
        <w:spacing w:after="0" w:line="240" w:lineRule="auto"/>
        <w:ind w:left="0" w:firstLine="567"/>
        <w:jc w:val="both"/>
        <w:rPr>
          <w:rFonts w:ascii="Times New Roman" w:hAnsi="Times New Roman" w:cs="Times New Roman"/>
          <w:bCs/>
          <w:spacing w:val="5"/>
          <w:sz w:val="28"/>
          <w:szCs w:val="28"/>
          <w:shd w:val="clear" w:color="auto" w:fill="FFFFFF"/>
        </w:rPr>
      </w:pPr>
      <w:r w:rsidRPr="0009304D">
        <w:rPr>
          <w:rFonts w:ascii="Times New Roman" w:hAnsi="Times New Roman" w:cs="Times New Roman"/>
          <w:bCs/>
          <w:spacing w:val="5"/>
          <w:sz w:val="28"/>
          <w:szCs w:val="28"/>
          <w:shd w:val="clear" w:color="auto" w:fill="FFFFFF"/>
          <w:lang w:val="kk-KZ"/>
        </w:rPr>
        <w:t xml:space="preserve">Электрондық коммерцияны, бейнеконференцияларды және роботтарды енгізу сияқты үздіксіз технологиялық өзгерістерге Covid-19 себеп болды. Пандемияға дейін көптеген адамдар </w:t>
      </w:r>
      <w:r w:rsidR="0009304D">
        <w:rPr>
          <w:rFonts w:ascii="Times New Roman" w:hAnsi="Times New Roman" w:cs="Times New Roman"/>
          <w:bCs/>
          <w:spacing w:val="5"/>
          <w:sz w:val="28"/>
          <w:szCs w:val="28"/>
          <w:shd w:val="clear" w:color="auto" w:fill="FFFFFF"/>
          <w:lang w:val="kk-KZ"/>
        </w:rPr>
        <w:t>ж</w:t>
      </w:r>
      <w:r w:rsidRPr="0009304D">
        <w:rPr>
          <w:rFonts w:ascii="Times New Roman" w:hAnsi="Times New Roman" w:cs="Times New Roman"/>
          <w:bCs/>
          <w:spacing w:val="5"/>
          <w:sz w:val="28"/>
          <w:szCs w:val="28"/>
          <w:shd w:val="clear" w:color="auto" w:fill="FFFFFF"/>
          <w:lang w:val="kk-KZ"/>
        </w:rPr>
        <w:t xml:space="preserve">аңа </w:t>
      </w:r>
      <w:r w:rsidR="0009304D">
        <w:rPr>
          <w:rFonts w:ascii="Times New Roman" w:hAnsi="Times New Roman" w:cs="Times New Roman"/>
          <w:bCs/>
          <w:spacing w:val="5"/>
          <w:sz w:val="28"/>
          <w:szCs w:val="28"/>
          <w:shd w:val="clear" w:color="auto" w:fill="FFFFFF"/>
          <w:lang w:val="kk-KZ"/>
        </w:rPr>
        <w:t>т</w:t>
      </w:r>
      <w:r w:rsidRPr="0009304D">
        <w:rPr>
          <w:rFonts w:ascii="Times New Roman" w:hAnsi="Times New Roman" w:cs="Times New Roman"/>
          <w:bCs/>
          <w:spacing w:val="5"/>
          <w:sz w:val="28"/>
          <w:szCs w:val="28"/>
          <w:shd w:val="clear" w:color="auto" w:fill="FFFFFF"/>
          <w:lang w:val="kk-KZ"/>
        </w:rPr>
        <w:t xml:space="preserve">ехнологиялар </w:t>
      </w:r>
      <w:r w:rsidR="0009304D">
        <w:rPr>
          <w:rFonts w:ascii="Times New Roman" w:hAnsi="Times New Roman" w:cs="Times New Roman"/>
          <w:bCs/>
          <w:spacing w:val="5"/>
          <w:sz w:val="28"/>
          <w:szCs w:val="28"/>
          <w:shd w:val="clear" w:color="auto" w:fill="FFFFFF"/>
          <w:lang w:val="kk-KZ"/>
        </w:rPr>
        <w:t>ж</w:t>
      </w:r>
      <w:r w:rsidRPr="0009304D">
        <w:rPr>
          <w:rFonts w:ascii="Times New Roman" w:hAnsi="Times New Roman" w:cs="Times New Roman"/>
          <w:bCs/>
          <w:spacing w:val="5"/>
          <w:sz w:val="28"/>
          <w:szCs w:val="28"/>
          <w:shd w:val="clear" w:color="auto" w:fill="FFFFFF"/>
          <w:lang w:val="kk-KZ"/>
        </w:rPr>
        <w:t xml:space="preserve">аһандық ағындарды қалай азайтуға болатынына назар аударды, мысалы, </w:t>
      </w:r>
      <w:r w:rsidR="0009304D">
        <w:rPr>
          <w:rFonts w:ascii="Times New Roman" w:hAnsi="Times New Roman" w:cs="Times New Roman"/>
          <w:bCs/>
          <w:spacing w:val="5"/>
          <w:sz w:val="28"/>
          <w:szCs w:val="28"/>
          <w:shd w:val="clear" w:color="auto" w:fill="FFFFFF"/>
          <w:lang w:val="kk-KZ"/>
        </w:rPr>
        <w:t>ш</w:t>
      </w:r>
      <w:r w:rsidRPr="0009304D">
        <w:rPr>
          <w:rFonts w:ascii="Times New Roman" w:hAnsi="Times New Roman" w:cs="Times New Roman"/>
          <w:bCs/>
          <w:spacing w:val="5"/>
          <w:sz w:val="28"/>
          <w:szCs w:val="28"/>
          <w:shd w:val="clear" w:color="auto" w:fill="FFFFFF"/>
          <w:lang w:val="kk-KZ"/>
        </w:rPr>
        <w:t xml:space="preserve">етелдегі арзан жұмыс күшін өз үйіндегі роботтармен алмастыратын өндірушілердің көмегімен. </w:t>
      </w:r>
      <w:proofErr w:type="spellStart"/>
      <w:r w:rsidRPr="0009304D">
        <w:rPr>
          <w:rFonts w:ascii="Times New Roman" w:hAnsi="Times New Roman" w:cs="Times New Roman"/>
          <w:bCs/>
          <w:spacing w:val="5"/>
          <w:sz w:val="28"/>
          <w:szCs w:val="28"/>
          <w:shd w:val="clear" w:color="auto" w:fill="FFFFFF"/>
        </w:rPr>
        <w:t>Бірақ</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пандемиядан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туындаған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көптеген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ауысулар</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протекционистік</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саясатпен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қамтылмаса</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жаһандануды</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күшейтуі</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мүмкін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Трансшекаралық</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электрондық</w:t>
      </w:r>
      <w:proofErr w:type="spellEnd"/>
      <w:r w:rsidRPr="0009304D">
        <w:rPr>
          <w:rFonts w:ascii="Times New Roman" w:hAnsi="Times New Roman" w:cs="Times New Roman"/>
          <w:bCs/>
          <w:spacing w:val="5"/>
          <w:sz w:val="28"/>
          <w:szCs w:val="28"/>
          <w:shd w:val="clear" w:color="auto" w:fill="FFFFFF"/>
        </w:rPr>
        <w:t xml:space="preserve"> коммерция </w:t>
      </w:r>
      <w:proofErr w:type="spellStart"/>
      <w:r w:rsidRPr="0009304D">
        <w:rPr>
          <w:rFonts w:ascii="Times New Roman" w:hAnsi="Times New Roman" w:cs="Times New Roman"/>
          <w:bCs/>
          <w:spacing w:val="5"/>
          <w:sz w:val="28"/>
          <w:szCs w:val="28"/>
          <w:shd w:val="clear" w:color="auto" w:fill="FFFFFF"/>
        </w:rPr>
        <w:t>экспорттық</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мүмкіндіктерді</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кеңейтеді</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әсіресе</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шағын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компаниялар</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үшін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Қашықтан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жұмыс</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істеуге</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мәжбүр</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болған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эксперименттер</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оффшорға</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көбірек</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қызметтерді</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аударуды</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ынталандыруы</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мүмкін</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Тіпті</w:t>
      </w:r>
      <w:proofErr w:type="spellEnd"/>
      <w:r w:rsidRPr="0009304D">
        <w:rPr>
          <w:rFonts w:ascii="Times New Roman" w:hAnsi="Times New Roman" w:cs="Times New Roman"/>
          <w:bCs/>
          <w:spacing w:val="5"/>
          <w:sz w:val="28"/>
          <w:szCs w:val="28"/>
          <w:shd w:val="clear" w:color="auto" w:fill="FFFFFF"/>
        </w:rPr>
        <w:t xml:space="preserve"> 3D </w:t>
      </w:r>
      <w:proofErr w:type="spellStart"/>
      <w:r w:rsidRPr="0009304D">
        <w:rPr>
          <w:rFonts w:ascii="Times New Roman" w:hAnsi="Times New Roman" w:cs="Times New Roman"/>
          <w:bCs/>
          <w:spacing w:val="5"/>
          <w:sz w:val="28"/>
          <w:szCs w:val="28"/>
          <w:shd w:val="clear" w:color="auto" w:fill="FFFFFF"/>
        </w:rPr>
        <w:t>басып</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шығару</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кейде</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сауда</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көлемінің</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азаюына</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емес</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ұлғаюына</w:t>
      </w:r>
      <w:proofErr w:type="spellEnd"/>
      <w:r w:rsidRPr="0009304D">
        <w:rPr>
          <w:rFonts w:ascii="Times New Roman" w:hAnsi="Times New Roman" w:cs="Times New Roman"/>
          <w:bCs/>
          <w:spacing w:val="5"/>
          <w:sz w:val="28"/>
          <w:szCs w:val="28"/>
          <w:shd w:val="clear" w:color="auto" w:fill="FFFFFF"/>
        </w:rPr>
        <w:t xml:space="preserve"> </w:t>
      </w:r>
      <w:proofErr w:type="spellStart"/>
      <w:r w:rsidRPr="0009304D">
        <w:rPr>
          <w:rFonts w:ascii="Times New Roman" w:hAnsi="Times New Roman" w:cs="Times New Roman"/>
          <w:bCs/>
          <w:spacing w:val="5"/>
          <w:sz w:val="28"/>
          <w:szCs w:val="28"/>
          <w:shd w:val="clear" w:color="auto" w:fill="FFFFFF"/>
        </w:rPr>
        <w:t>әкеледі</w:t>
      </w:r>
      <w:proofErr w:type="spellEnd"/>
      <w:r w:rsidRPr="0009304D">
        <w:rPr>
          <w:rFonts w:ascii="Times New Roman" w:hAnsi="Times New Roman" w:cs="Times New Roman"/>
          <w:bCs/>
          <w:spacing w:val="5"/>
          <w:sz w:val="28"/>
          <w:szCs w:val="28"/>
          <w:shd w:val="clear" w:color="auto" w:fill="FFFFFF"/>
        </w:rPr>
        <w:t>.</w:t>
      </w:r>
    </w:p>
    <w:p w14:paraId="7D5E8891" w14:textId="77777777" w:rsidR="00B03439" w:rsidRPr="00B03439" w:rsidRDefault="00B03439" w:rsidP="00B03439">
      <w:pPr>
        <w:spacing w:after="0"/>
        <w:ind w:firstLine="567"/>
        <w:jc w:val="both"/>
        <w:rPr>
          <w:rFonts w:ascii="Times New Roman" w:hAnsi="Times New Roman" w:cs="Times New Roman"/>
          <w:bCs/>
          <w:spacing w:val="5"/>
          <w:sz w:val="28"/>
          <w:szCs w:val="28"/>
          <w:shd w:val="clear" w:color="auto" w:fill="FFFFFF"/>
        </w:rPr>
      </w:pPr>
      <w:r w:rsidRPr="00B03439">
        <w:rPr>
          <w:rFonts w:ascii="Times New Roman" w:hAnsi="Times New Roman" w:cs="Times New Roman"/>
          <w:bCs/>
          <w:spacing w:val="5"/>
          <w:sz w:val="28"/>
          <w:szCs w:val="28"/>
          <w:shd w:val="clear" w:color="auto" w:fill="FFFFFF"/>
        </w:rPr>
        <w:t xml:space="preserve">5. </w:t>
      </w:r>
      <w:proofErr w:type="spellStart"/>
      <w:r w:rsidRPr="00B03439">
        <w:rPr>
          <w:rFonts w:ascii="Times New Roman" w:hAnsi="Times New Roman" w:cs="Times New Roman"/>
          <w:bCs/>
          <w:spacing w:val="5"/>
          <w:sz w:val="28"/>
          <w:szCs w:val="28"/>
          <w:shd w:val="clear" w:color="auto" w:fill="FFFFFF"/>
        </w:rPr>
        <w:t>Жаһандану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туралы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қоғамдық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пікір</w:t>
      </w:r>
      <w:proofErr w:type="spellEnd"/>
      <w:r w:rsidRPr="00B03439">
        <w:rPr>
          <w:rFonts w:ascii="Times New Roman" w:hAnsi="Times New Roman" w:cs="Times New Roman"/>
          <w:bCs/>
          <w:spacing w:val="5"/>
          <w:sz w:val="28"/>
          <w:szCs w:val="28"/>
          <w:shd w:val="clear" w:color="auto" w:fill="FFFFFF"/>
        </w:rPr>
        <w:t xml:space="preserve"> Covid-19-ға </w:t>
      </w:r>
      <w:proofErr w:type="spellStart"/>
      <w:r w:rsidRPr="00B03439">
        <w:rPr>
          <w:rFonts w:ascii="Times New Roman" w:hAnsi="Times New Roman" w:cs="Times New Roman"/>
          <w:bCs/>
          <w:spacing w:val="5"/>
          <w:sz w:val="28"/>
          <w:szCs w:val="28"/>
          <w:shd w:val="clear" w:color="auto" w:fill="FFFFFF"/>
        </w:rPr>
        <w:t>байланысты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тағы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бір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жағымсыз</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өзгерісті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қабылдауы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мүмкін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бұл</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жақында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жүргізілген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сауалнамаларда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хабарланған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сауда</w:t>
      </w:r>
      <w:proofErr w:type="spellEnd"/>
      <w:r w:rsidRPr="00B03439">
        <w:rPr>
          <w:rFonts w:ascii="Times New Roman" w:hAnsi="Times New Roman" w:cs="Times New Roman"/>
          <w:bCs/>
          <w:spacing w:val="5"/>
          <w:sz w:val="28"/>
          <w:szCs w:val="28"/>
          <w:shd w:val="clear" w:color="auto" w:fill="FFFFFF"/>
        </w:rPr>
        <w:t xml:space="preserve"> мен </w:t>
      </w:r>
      <w:proofErr w:type="spellStart"/>
      <w:r w:rsidRPr="00B03439">
        <w:rPr>
          <w:rFonts w:ascii="Times New Roman" w:hAnsi="Times New Roman" w:cs="Times New Roman"/>
          <w:bCs/>
          <w:spacing w:val="5"/>
          <w:sz w:val="28"/>
          <w:szCs w:val="28"/>
          <w:shd w:val="clear" w:color="auto" w:fill="FFFFFF"/>
        </w:rPr>
        <w:t>иммиграцияға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күтпеген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күшті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қолдауды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азайтады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Халықаралық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сапарлардың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көбеюі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жұқпалы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аурулардың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таралуын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тездетеді</w:t>
      </w:r>
      <w:proofErr w:type="spellEnd"/>
      <w:r w:rsidRPr="00B03439">
        <w:rPr>
          <w:rFonts w:ascii="Times New Roman" w:hAnsi="Times New Roman" w:cs="Times New Roman"/>
          <w:bCs/>
          <w:spacing w:val="5"/>
          <w:sz w:val="28"/>
          <w:szCs w:val="28"/>
          <w:shd w:val="clear" w:color="auto" w:fill="FFFFFF"/>
        </w:rPr>
        <w:t xml:space="preserve">, ал </w:t>
      </w:r>
      <w:proofErr w:type="spellStart"/>
      <w:r w:rsidRPr="00B03439">
        <w:rPr>
          <w:rFonts w:ascii="Times New Roman" w:hAnsi="Times New Roman" w:cs="Times New Roman"/>
          <w:bCs/>
          <w:spacing w:val="5"/>
          <w:sz w:val="28"/>
          <w:szCs w:val="28"/>
          <w:shd w:val="clear" w:color="auto" w:fill="FFFFFF"/>
        </w:rPr>
        <w:t>экономикалық</w:t>
      </w:r>
      <w:proofErr w:type="spellEnd"/>
      <w:r w:rsidRPr="00B03439">
        <w:rPr>
          <w:rFonts w:ascii="Times New Roman" w:hAnsi="Times New Roman" w:cs="Times New Roman"/>
          <w:bCs/>
          <w:spacing w:val="5"/>
          <w:sz w:val="28"/>
          <w:szCs w:val="28"/>
          <w:shd w:val="clear" w:color="auto" w:fill="FFFFFF"/>
        </w:rPr>
        <w:t xml:space="preserve"> стресс </w:t>
      </w:r>
      <w:proofErr w:type="spellStart"/>
      <w:r w:rsidRPr="00B03439">
        <w:rPr>
          <w:rFonts w:ascii="Times New Roman" w:hAnsi="Times New Roman" w:cs="Times New Roman"/>
          <w:bCs/>
          <w:spacing w:val="5"/>
          <w:sz w:val="28"/>
          <w:szCs w:val="28"/>
          <w:shd w:val="clear" w:color="auto" w:fill="FFFFFF"/>
        </w:rPr>
        <w:t>сауда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протекционизміне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шақыруды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күшейтуі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мүмкін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Тиімді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қоғамдық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денсаулық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сақтау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стратегиялары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жолында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тұрақты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кедергілерді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қажет</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етпесе</w:t>
      </w:r>
      <w:proofErr w:type="spellEnd"/>
      <w:r w:rsidRPr="00B03439">
        <w:rPr>
          <w:rFonts w:ascii="Times New Roman" w:hAnsi="Times New Roman" w:cs="Times New Roman"/>
          <w:bCs/>
          <w:spacing w:val="5"/>
          <w:sz w:val="28"/>
          <w:szCs w:val="28"/>
          <w:shd w:val="clear" w:color="auto" w:fill="FFFFFF"/>
        </w:rPr>
        <w:t xml:space="preserve"> де, </w:t>
      </w:r>
      <w:proofErr w:type="spellStart"/>
      <w:r w:rsidRPr="00B03439">
        <w:rPr>
          <w:rFonts w:ascii="Times New Roman" w:hAnsi="Times New Roman" w:cs="Times New Roman"/>
          <w:bCs/>
          <w:spacing w:val="5"/>
          <w:sz w:val="28"/>
          <w:szCs w:val="28"/>
          <w:shd w:val="clear" w:color="auto" w:fill="FFFFFF"/>
        </w:rPr>
        <w:t>ұлтшыл</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саясаткерлер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қарсы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іс-қимылды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күшейту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үшін</w:t>
      </w:r>
      <w:proofErr w:type="spellEnd"/>
      <w:r w:rsidRPr="00B03439">
        <w:rPr>
          <w:rFonts w:ascii="Times New Roman" w:hAnsi="Times New Roman" w:cs="Times New Roman"/>
          <w:bCs/>
          <w:spacing w:val="5"/>
          <w:sz w:val="28"/>
          <w:szCs w:val="28"/>
          <w:shd w:val="clear" w:color="auto" w:fill="FFFFFF"/>
        </w:rPr>
        <w:t xml:space="preserve"> пандемия мен </w:t>
      </w:r>
      <w:proofErr w:type="spellStart"/>
      <w:r w:rsidRPr="00B03439">
        <w:rPr>
          <w:rFonts w:ascii="Times New Roman" w:hAnsi="Times New Roman" w:cs="Times New Roman"/>
          <w:bCs/>
          <w:spacing w:val="5"/>
          <w:sz w:val="28"/>
          <w:szCs w:val="28"/>
          <w:shd w:val="clear" w:color="auto" w:fill="FFFFFF"/>
        </w:rPr>
        <w:t>халықаралық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үйлестірудің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сәтсіздіктерін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көрсетеді</w:t>
      </w:r>
      <w:proofErr w:type="spellEnd"/>
      <w:r w:rsidRPr="00B03439">
        <w:rPr>
          <w:rFonts w:ascii="Times New Roman" w:hAnsi="Times New Roman" w:cs="Times New Roman"/>
          <w:bCs/>
          <w:spacing w:val="5"/>
          <w:sz w:val="28"/>
          <w:szCs w:val="28"/>
          <w:shd w:val="clear" w:color="auto" w:fill="FFFFFF"/>
        </w:rPr>
        <w:t>.</w:t>
      </w:r>
    </w:p>
    <w:p w14:paraId="50033AAC" w14:textId="013DBDC8" w:rsidR="00B03439" w:rsidRPr="00B03439" w:rsidRDefault="00B03439" w:rsidP="00B03439">
      <w:pPr>
        <w:spacing w:after="0"/>
        <w:ind w:firstLine="567"/>
        <w:jc w:val="both"/>
        <w:rPr>
          <w:rFonts w:ascii="Times New Roman" w:hAnsi="Times New Roman" w:cs="Times New Roman"/>
          <w:bCs/>
          <w:spacing w:val="5"/>
          <w:sz w:val="28"/>
          <w:szCs w:val="28"/>
          <w:shd w:val="clear" w:color="auto" w:fill="FFFFFF"/>
        </w:rPr>
      </w:pPr>
      <w:proofErr w:type="spellStart"/>
      <w:r w:rsidRPr="00B03439">
        <w:rPr>
          <w:rFonts w:ascii="Times New Roman" w:hAnsi="Times New Roman" w:cs="Times New Roman"/>
          <w:bCs/>
          <w:spacing w:val="5"/>
          <w:sz w:val="28"/>
          <w:szCs w:val="28"/>
          <w:shd w:val="clear" w:color="auto" w:fill="FFFFFF"/>
        </w:rPr>
        <w:t>Клиенттер</w:t>
      </w:r>
      <w:proofErr w:type="spellEnd"/>
      <w:r w:rsidRPr="00B03439">
        <w:rPr>
          <w:rFonts w:ascii="Times New Roman" w:hAnsi="Times New Roman" w:cs="Times New Roman"/>
          <w:bCs/>
          <w:spacing w:val="5"/>
          <w:sz w:val="28"/>
          <w:szCs w:val="28"/>
          <w:shd w:val="clear" w:color="auto" w:fill="FFFFFF"/>
        </w:rPr>
        <w:t xml:space="preserve"> мен </w:t>
      </w:r>
      <w:proofErr w:type="spellStart"/>
      <w:r w:rsidRPr="00B03439">
        <w:rPr>
          <w:rFonts w:ascii="Times New Roman" w:hAnsi="Times New Roman" w:cs="Times New Roman"/>
          <w:bCs/>
          <w:spacing w:val="5"/>
          <w:sz w:val="28"/>
          <w:szCs w:val="28"/>
          <w:shd w:val="clear" w:color="auto" w:fill="FFFFFF"/>
        </w:rPr>
        <w:t>қызметкерлер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корпоративті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көшбасшылардан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әлеуметтік</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мәселелер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бойынша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белгілі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бір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позицияны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алады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деп</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күтеді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бұл</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туралы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қоғамдық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пікірді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басқарудың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ықтимал</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проблемасына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айналдырады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қарсы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және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капитализмге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қарсы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қозғалыстардың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араласуы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Трансұлттық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корпорациялардың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басшылары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Ұлттық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айырмашылықтарға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қарамастан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қоғам</w:t>
      </w:r>
      <w:proofErr w:type="spellEnd"/>
      <w:r w:rsidRPr="00B03439">
        <w:rPr>
          <w:rFonts w:ascii="Times New Roman" w:hAnsi="Times New Roman" w:cs="Times New Roman"/>
          <w:bCs/>
          <w:spacing w:val="5"/>
          <w:sz w:val="28"/>
          <w:szCs w:val="28"/>
          <w:shd w:val="clear" w:color="auto" w:fill="FFFFFF"/>
        </w:rPr>
        <w:t xml:space="preserve"> мен </w:t>
      </w:r>
      <w:proofErr w:type="spellStart"/>
      <w:r w:rsidRPr="00B03439">
        <w:rPr>
          <w:rFonts w:ascii="Times New Roman" w:hAnsi="Times New Roman" w:cs="Times New Roman"/>
          <w:bCs/>
          <w:spacing w:val="5"/>
          <w:sz w:val="28"/>
          <w:szCs w:val="28"/>
          <w:shd w:val="clear" w:color="auto" w:fill="FFFFFF"/>
        </w:rPr>
        <w:t>Үкіметтің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өзара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әрекеттесуінің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ерекше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проблемасына</w:t>
      </w:r>
      <w:proofErr w:type="spellEnd"/>
      <w:r w:rsidRPr="00B03439">
        <w:rPr>
          <w:rFonts w:ascii="Times New Roman" w:hAnsi="Times New Roman" w:cs="Times New Roman"/>
          <w:bCs/>
          <w:spacing w:val="5"/>
          <w:sz w:val="28"/>
          <w:szCs w:val="28"/>
          <w:shd w:val="clear" w:color="auto" w:fill="FFFFFF"/>
        </w:rPr>
        <w:t xml:space="preserve"> тап </w:t>
      </w:r>
      <w:proofErr w:type="spellStart"/>
      <w:r w:rsidRPr="00B03439">
        <w:rPr>
          <w:rFonts w:ascii="Times New Roman" w:hAnsi="Times New Roman" w:cs="Times New Roman"/>
          <w:bCs/>
          <w:spacing w:val="5"/>
          <w:sz w:val="28"/>
          <w:szCs w:val="28"/>
          <w:shd w:val="clear" w:color="auto" w:fill="FFFFFF"/>
        </w:rPr>
        <w:t>болады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Фактілерге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назар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аудару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теңсіздікке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сезімталдықты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арттыру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және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нақты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экономикалық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салымдарға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назар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аудару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туралы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пікірталасты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қолдауға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көмектеседі</w:t>
      </w:r>
      <w:proofErr w:type="spellEnd"/>
      <w:r w:rsidRPr="00B03439">
        <w:rPr>
          <w:rFonts w:ascii="Times New Roman" w:hAnsi="Times New Roman" w:cs="Times New Roman"/>
          <w:bCs/>
          <w:spacing w:val="5"/>
          <w:sz w:val="28"/>
          <w:szCs w:val="28"/>
          <w:shd w:val="clear" w:color="auto" w:fill="FFFFFF"/>
        </w:rPr>
        <w:t>.</w:t>
      </w:r>
    </w:p>
    <w:p w14:paraId="4EEA1F07" w14:textId="729CC9F8" w:rsidR="00CD4625" w:rsidRPr="00CD4625" w:rsidRDefault="00B03439" w:rsidP="00B03439">
      <w:pPr>
        <w:spacing w:after="0"/>
        <w:ind w:firstLine="567"/>
        <w:jc w:val="both"/>
        <w:rPr>
          <w:rFonts w:ascii="Times New Roman" w:hAnsi="Times New Roman" w:cs="Times New Roman"/>
          <w:bCs/>
          <w:spacing w:val="5"/>
          <w:sz w:val="28"/>
          <w:szCs w:val="28"/>
          <w:shd w:val="clear" w:color="auto" w:fill="FFFFFF"/>
        </w:rPr>
      </w:pPr>
      <w:proofErr w:type="spellStart"/>
      <w:r w:rsidRPr="00B03439">
        <w:rPr>
          <w:rFonts w:ascii="Times New Roman" w:hAnsi="Times New Roman" w:cs="Times New Roman"/>
          <w:bCs/>
          <w:spacing w:val="5"/>
          <w:sz w:val="28"/>
          <w:szCs w:val="28"/>
          <w:shd w:val="clear" w:color="auto" w:fill="FFFFFF"/>
        </w:rPr>
        <w:t>Қорытындылай</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келе</w:t>
      </w:r>
      <w:proofErr w:type="spellEnd"/>
      <w:r w:rsidRPr="00B03439">
        <w:rPr>
          <w:rFonts w:ascii="Times New Roman" w:hAnsi="Times New Roman" w:cs="Times New Roman"/>
          <w:bCs/>
          <w:spacing w:val="5"/>
          <w:sz w:val="28"/>
          <w:szCs w:val="28"/>
          <w:shd w:val="clear" w:color="auto" w:fill="FFFFFF"/>
        </w:rPr>
        <w:t xml:space="preserve">, Covid-19 </w:t>
      </w:r>
      <w:proofErr w:type="spellStart"/>
      <w:r w:rsidRPr="00B03439">
        <w:rPr>
          <w:rFonts w:ascii="Times New Roman" w:hAnsi="Times New Roman" w:cs="Times New Roman"/>
          <w:bCs/>
          <w:spacing w:val="5"/>
          <w:sz w:val="28"/>
          <w:szCs w:val="28"/>
          <w:shd w:val="clear" w:color="auto" w:fill="FFFFFF"/>
        </w:rPr>
        <w:t>жаһандану</w:t>
      </w:r>
      <w:proofErr w:type="spellEnd"/>
      <w:r w:rsidRPr="00B03439">
        <w:rPr>
          <w:rFonts w:ascii="Times New Roman" w:hAnsi="Times New Roman" w:cs="Times New Roman"/>
          <w:bCs/>
          <w:spacing w:val="5"/>
          <w:sz w:val="28"/>
          <w:szCs w:val="28"/>
          <w:shd w:val="clear" w:color="auto" w:fill="FFFFFF"/>
        </w:rPr>
        <w:t xml:space="preserve"> </w:t>
      </w:r>
      <w:r w:rsidR="00E53AB0">
        <w:rPr>
          <w:rFonts w:ascii="Times New Roman" w:hAnsi="Times New Roman" w:cs="Times New Roman"/>
          <w:bCs/>
          <w:spacing w:val="5"/>
          <w:sz w:val="28"/>
          <w:szCs w:val="28"/>
          <w:shd w:val="clear" w:color="auto" w:fill="FFFFFF"/>
          <w:lang w:val="kk-KZ"/>
        </w:rPr>
        <w:t>жағдайында</w:t>
      </w:r>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дағдарысты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жеңу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емес</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бұрылыс</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сияқты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көрінеді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Халықаралық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ағындар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күрт</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төмендеуде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бірақ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w:t>
      </w:r>
      <w:proofErr w:type="spellEnd"/>
      <w:r w:rsidRPr="00B03439">
        <w:rPr>
          <w:rFonts w:ascii="Times New Roman" w:hAnsi="Times New Roman" w:cs="Times New Roman"/>
          <w:bCs/>
          <w:spacing w:val="5"/>
          <w:sz w:val="28"/>
          <w:szCs w:val="28"/>
          <w:shd w:val="clear" w:color="auto" w:fill="FFFFFF"/>
        </w:rPr>
        <w:t xml:space="preserve"> — </w:t>
      </w:r>
      <w:proofErr w:type="spellStart"/>
      <w:r w:rsidRPr="00B03439">
        <w:rPr>
          <w:rFonts w:ascii="Times New Roman" w:hAnsi="Times New Roman" w:cs="Times New Roman"/>
          <w:bCs/>
          <w:spacing w:val="5"/>
          <w:sz w:val="28"/>
          <w:szCs w:val="28"/>
          <w:shd w:val="clear" w:color="auto" w:fill="FFFFFF"/>
        </w:rPr>
        <w:t>және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қарсы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тұру</w:t>
      </w:r>
      <w:proofErr w:type="spellEnd"/>
      <w:r w:rsidRPr="00B03439">
        <w:rPr>
          <w:rFonts w:ascii="Times New Roman" w:hAnsi="Times New Roman" w:cs="Times New Roman"/>
          <w:bCs/>
          <w:spacing w:val="5"/>
          <w:sz w:val="28"/>
          <w:szCs w:val="28"/>
          <w:shd w:val="clear" w:color="auto" w:fill="FFFFFF"/>
        </w:rPr>
        <w:t xml:space="preserve"> — бизнес </w:t>
      </w:r>
      <w:proofErr w:type="spellStart"/>
      <w:r w:rsidRPr="00B03439">
        <w:rPr>
          <w:rFonts w:ascii="Times New Roman" w:hAnsi="Times New Roman" w:cs="Times New Roman"/>
          <w:bCs/>
          <w:spacing w:val="5"/>
          <w:sz w:val="28"/>
          <w:szCs w:val="28"/>
          <w:shd w:val="clear" w:color="auto" w:fill="FFFFFF"/>
        </w:rPr>
        <w:t>үшін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lastRenderedPageBreak/>
        <w:t>мүмкіндіктер</w:t>
      </w:r>
      <w:proofErr w:type="spellEnd"/>
      <w:r w:rsidRPr="00B03439">
        <w:rPr>
          <w:rFonts w:ascii="Times New Roman" w:hAnsi="Times New Roman" w:cs="Times New Roman"/>
          <w:bCs/>
          <w:spacing w:val="5"/>
          <w:sz w:val="28"/>
          <w:szCs w:val="28"/>
          <w:shd w:val="clear" w:color="auto" w:fill="FFFFFF"/>
        </w:rPr>
        <w:t xml:space="preserve"> мен </w:t>
      </w:r>
      <w:proofErr w:type="spellStart"/>
      <w:r w:rsidRPr="00B03439">
        <w:rPr>
          <w:rFonts w:ascii="Times New Roman" w:hAnsi="Times New Roman" w:cs="Times New Roman"/>
          <w:bCs/>
          <w:spacing w:val="5"/>
          <w:sz w:val="28"/>
          <w:szCs w:val="28"/>
          <w:shd w:val="clear" w:color="auto" w:fill="FFFFFF"/>
        </w:rPr>
        <w:t>қиындықтар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туғызады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Жаһанданудың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болашағының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қозғаушы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күштеріне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мұқият</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назар</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аудару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компанияларға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жаһандану</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сілкінісі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жағдайында</w:t>
      </w:r>
      <w:proofErr w:type="spellEnd"/>
      <w:r w:rsidRPr="00B03439">
        <w:rPr>
          <w:rFonts w:ascii="Times New Roman" w:hAnsi="Times New Roman" w:cs="Times New Roman"/>
          <w:bCs/>
          <w:spacing w:val="5"/>
          <w:sz w:val="28"/>
          <w:szCs w:val="28"/>
          <w:shd w:val="clear" w:color="auto" w:fill="FFFFFF"/>
        </w:rPr>
        <w:t xml:space="preserve"> </w:t>
      </w:r>
      <w:r w:rsidR="00E53AB0">
        <w:rPr>
          <w:rFonts w:ascii="Times New Roman" w:hAnsi="Times New Roman" w:cs="Times New Roman"/>
          <w:bCs/>
          <w:spacing w:val="5"/>
          <w:sz w:val="28"/>
          <w:szCs w:val="28"/>
          <w:shd w:val="clear" w:color="auto" w:fill="FFFFFF"/>
          <w:lang w:val="kk-KZ"/>
        </w:rPr>
        <w:t>өсуге</w:t>
      </w:r>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және</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тіпті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олардан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пайда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табуға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көмектеседі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Ішінара</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байланысты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ұлттық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экономикалардың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тұрақсыз</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әлемі</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көпұлтты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фирмаларды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басқаруды</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қиындатса</w:t>
      </w:r>
      <w:proofErr w:type="spellEnd"/>
      <w:r w:rsidRPr="00B03439">
        <w:rPr>
          <w:rFonts w:ascii="Times New Roman" w:hAnsi="Times New Roman" w:cs="Times New Roman"/>
          <w:bCs/>
          <w:spacing w:val="5"/>
          <w:sz w:val="28"/>
          <w:szCs w:val="28"/>
          <w:shd w:val="clear" w:color="auto" w:fill="FFFFFF"/>
        </w:rPr>
        <w:t xml:space="preserve"> да, </w:t>
      </w:r>
      <w:proofErr w:type="spellStart"/>
      <w:r w:rsidRPr="00B03439">
        <w:rPr>
          <w:rFonts w:ascii="Times New Roman" w:hAnsi="Times New Roman" w:cs="Times New Roman"/>
          <w:bCs/>
          <w:spacing w:val="5"/>
          <w:sz w:val="28"/>
          <w:szCs w:val="28"/>
          <w:shd w:val="clear" w:color="auto" w:fill="FFFFFF"/>
        </w:rPr>
        <w:t>жаһандық</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стратегияның</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мүмкіндіктерін</w:t>
      </w:r>
      <w:proofErr w:type="spellEnd"/>
      <w:r w:rsidRPr="00B03439">
        <w:rPr>
          <w:rFonts w:ascii="Times New Roman" w:hAnsi="Times New Roman" w:cs="Times New Roman"/>
          <w:bCs/>
          <w:spacing w:val="5"/>
          <w:sz w:val="28"/>
          <w:szCs w:val="28"/>
          <w:shd w:val="clear" w:color="auto" w:fill="FFFFFF"/>
        </w:rPr>
        <w:t xml:space="preserve"> </w:t>
      </w:r>
      <w:proofErr w:type="spellStart"/>
      <w:r w:rsidRPr="00B03439">
        <w:rPr>
          <w:rFonts w:ascii="Times New Roman" w:hAnsi="Times New Roman" w:cs="Times New Roman"/>
          <w:bCs/>
          <w:spacing w:val="5"/>
          <w:sz w:val="28"/>
          <w:szCs w:val="28"/>
          <w:shd w:val="clear" w:color="auto" w:fill="FFFFFF"/>
        </w:rPr>
        <w:t>кеңейтеді</w:t>
      </w:r>
      <w:proofErr w:type="spellEnd"/>
      <w:r w:rsidRPr="00B03439">
        <w:rPr>
          <w:rFonts w:ascii="Times New Roman" w:hAnsi="Times New Roman" w:cs="Times New Roman"/>
          <w:bCs/>
          <w:spacing w:val="5"/>
          <w:sz w:val="28"/>
          <w:szCs w:val="28"/>
          <w:shd w:val="clear" w:color="auto" w:fill="FFFFFF"/>
        </w:rPr>
        <w:t xml:space="preserve">. </w:t>
      </w:r>
    </w:p>
    <w:p w14:paraId="36C588D4" w14:textId="77777777" w:rsidR="00E53AB0" w:rsidRDefault="00E53AB0" w:rsidP="00CD4625">
      <w:pPr>
        <w:spacing w:after="0"/>
        <w:ind w:firstLine="567"/>
        <w:jc w:val="both"/>
        <w:rPr>
          <w:rFonts w:ascii="Times New Roman" w:hAnsi="Times New Roman" w:cs="Times New Roman"/>
          <w:bCs/>
          <w:spacing w:val="5"/>
          <w:sz w:val="28"/>
          <w:szCs w:val="28"/>
          <w:shd w:val="clear" w:color="auto" w:fill="FFFFFF"/>
          <w:lang w:val="kk-KZ"/>
        </w:rPr>
      </w:pPr>
    </w:p>
    <w:p w14:paraId="5D8E24AA" w14:textId="1A43D16A" w:rsidR="00CD4625" w:rsidRPr="00CD4625" w:rsidRDefault="00CD4625" w:rsidP="00CD4625">
      <w:pPr>
        <w:spacing w:after="0"/>
        <w:ind w:firstLine="567"/>
        <w:jc w:val="both"/>
        <w:rPr>
          <w:rFonts w:ascii="Times New Roman" w:hAnsi="Times New Roman" w:cs="Times New Roman"/>
          <w:bCs/>
          <w:spacing w:val="5"/>
          <w:sz w:val="28"/>
          <w:szCs w:val="28"/>
          <w:shd w:val="clear" w:color="auto" w:fill="FFFFFF"/>
          <w:lang w:val="kk-KZ"/>
        </w:rPr>
      </w:pPr>
      <w:r>
        <w:rPr>
          <w:rFonts w:ascii="Times New Roman" w:hAnsi="Times New Roman" w:cs="Times New Roman"/>
          <w:bCs/>
          <w:spacing w:val="5"/>
          <w:sz w:val="28"/>
          <w:szCs w:val="28"/>
          <w:shd w:val="clear" w:color="auto" w:fill="FFFFFF"/>
          <w:lang w:val="kk-KZ"/>
        </w:rPr>
        <w:t>Пайдаланылған дерекк</w:t>
      </w:r>
      <w:r w:rsidR="00E53AB0">
        <w:rPr>
          <w:rFonts w:ascii="Times New Roman" w:hAnsi="Times New Roman" w:cs="Times New Roman"/>
          <w:bCs/>
          <w:spacing w:val="5"/>
          <w:sz w:val="28"/>
          <w:szCs w:val="28"/>
          <w:shd w:val="clear" w:color="auto" w:fill="FFFFFF"/>
          <w:lang w:val="kk-KZ"/>
        </w:rPr>
        <w:t>ө</w:t>
      </w:r>
      <w:r>
        <w:rPr>
          <w:rFonts w:ascii="Times New Roman" w:hAnsi="Times New Roman" w:cs="Times New Roman"/>
          <w:bCs/>
          <w:spacing w:val="5"/>
          <w:sz w:val="28"/>
          <w:szCs w:val="28"/>
          <w:shd w:val="clear" w:color="auto" w:fill="FFFFFF"/>
          <w:lang w:val="kk-KZ"/>
        </w:rPr>
        <w:t xml:space="preserve">здер: </w:t>
      </w:r>
    </w:p>
    <w:p w14:paraId="3B792804" w14:textId="77777777" w:rsidR="00D75CCA" w:rsidRPr="00A5691E" w:rsidRDefault="00D75CCA" w:rsidP="00A5691E">
      <w:pPr>
        <w:pStyle w:val="a5"/>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shd w:val="clear" w:color="auto" w:fill="FFFFFF"/>
          <w:lang w:val="kk-KZ"/>
        </w:rPr>
      </w:pPr>
      <w:r w:rsidRPr="00A5691E">
        <w:rPr>
          <w:rFonts w:ascii="Times New Roman" w:hAnsi="Times New Roman" w:cs="Times New Roman"/>
          <w:color w:val="000000" w:themeColor="text1"/>
          <w:sz w:val="28"/>
          <w:szCs w:val="28"/>
          <w:shd w:val="clear" w:color="auto" w:fill="FFFFFF"/>
          <w:lang w:val="kk-KZ"/>
        </w:rPr>
        <w:t xml:space="preserve">Орысша-қазақша түсіндірме сөздік: Педагогика / О 74 Жалпы редакциясын басқарған э.ғ.д., профессор Е. Арын - Павлодар: "ЭКО" ҒӨФ. 2006. - 482 б. </w:t>
      </w:r>
    </w:p>
    <w:p w14:paraId="3200FB38" w14:textId="3B92149B" w:rsidR="00D75CCA" w:rsidRPr="00A5691E" w:rsidRDefault="00D75CCA" w:rsidP="00A5691E">
      <w:pPr>
        <w:pStyle w:val="a5"/>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shd w:val="clear" w:color="auto" w:fill="FFFFFF"/>
          <w:lang w:val="kk-KZ"/>
        </w:rPr>
      </w:pPr>
      <w:r w:rsidRPr="00A5691E">
        <w:rPr>
          <w:rFonts w:ascii="Times New Roman" w:hAnsi="Times New Roman" w:cs="Times New Roman"/>
          <w:color w:val="000000" w:themeColor="text1"/>
          <w:sz w:val="28"/>
          <w:szCs w:val="28"/>
          <w:shd w:val="clear" w:color="auto" w:fill="FFFFFF"/>
          <w:lang w:val="kk-KZ"/>
        </w:rPr>
        <w:t xml:space="preserve">Биекенов К., Садырова М. Әлеуметтанудың түсіндірме сөздігі. — Алматы: Сөздік-Словарь, 2007. — 344 бет. </w:t>
      </w:r>
    </w:p>
    <w:p w14:paraId="2DFAAE2F" w14:textId="77777777" w:rsidR="00A5691E" w:rsidRPr="00A5691E" w:rsidRDefault="00A5691E" w:rsidP="00A5691E">
      <w:pPr>
        <w:pStyle w:val="a5"/>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shd w:val="clear" w:color="auto" w:fill="FFFFFF"/>
        </w:rPr>
      </w:pPr>
      <w:r w:rsidRPr="00A5691E">
        <w:rPr>
          <w:rFonts w:ascii="Times New Roman" w:hAnsi="Times New Roman" w:cs="Times New Roman"/>
          <w:sz w:val="28"/>
          <w:szCs w:val="28"/>
          <w:shd w:val="clear" w:color="auto" w:fill="FFFFFF"/>
        </w:rPr>
        <w:t xml:space="preserve">Информационное общество: Информационные война. Информационное управление. Информационная безопасность/ Под красный. М.А. </w:t>
      </w:r>
      <w:proofErr w:type="spellStart"/>
      <w:r w:rsidRPr="00A5691E">
        <w:rPr>
          <w:rFonts w:ascii="Times New Roman" w:hAnsi="Times New Roman" w:cs="Times New Roman"/>
          <w:sz w:val="28"/>
          <w:szCs w:val="28"/>
          <w:shd w:val="clear" w:color="auto" w:fill="FFFFFF"/>
        </w:rPr>
        <w:t>Вуса</w:t>
      </w:r>
      <w:proofErr w:type="spellEnd"/>
      <w:r w:rsidRPr="00A5691E">
        <w:rPr>
          <w:rFonts w:ascii="Times New Roman" w:hAnsi="Times New Roman" w:cs="Times New Roman"/>
          <w:sz w:val="28"/>
          <w:szCs w:val="28"/>
          <w:shd w:val="clear" w:color="auto" w:fill="FFFFFF"/>
        </w:rPr>
        <w:t>. -СПб., 1999.</w:t>
      </w:r>
      <w:r w:rsidRPr="00A5691E">
        <w:rPr>
          <w:rFonts w:ascii="Times New Roman" w:hAnsi="Times New Roman" w:cs="Times New Roman"/>
          <w:color w:val="000000" w:themeColor="text1"/>
          <w:sz w:val="28"/>
          <w:szCs w:val="28"/>
          <w:shd w:val="clear" w:color="auto" w:fill="FFFFFF"/>
        </w:rPr>
        <w:t xml:space="preserve"> </w:t>
      </w:r>
    </w:p>
    <w:p w14:paraId="6AB25E0C" w14:textId="14481FDA" w:rsidR="00D75CCA" w:rsidRPr="00A5691E" w:rsidRDefault="00D75CCA" w:rsidP="00A5691E">
      <w:pPr>
        <w:pStyle w:val="a5"/>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shd w:val="clear" w:color="auto" w:fill="FFFFFF"/>
        </w:rPr>
      </w:pPr>
      <w:proofErr w:type="spellStart"/>
      <w:r w:rsidRPr="00A5691E">
        <w:rPr>
          <w:rFonts w:ascii="Times New Roman" w:hAnsi="Times New Roman" w:cs="Times New Roman"/>
          <w:color w:val="000000" w:themeColor="text1"/>
          <w:sz w:val="28"/>
          <w:szCs w:val="28"/>
          <w:shd w:val="clear" w:color="auto" w:fill="FFFFFF"/>
        </w:rPr>
        <w:t>Саяси</w:t>
      </w:r>
      <w:proofErr w:type="spellEnd"/>
      <w:r w:rsidRPr="00A5691E">
        <w:rPr>
          <w:rFonts w:ascii="Times New Roman" w:hAnsi="Times New Roman" w:cs="Times New Roman"/>
          <w:color w:val="000000" w:themeColor="text1"/>
          <w:sz w:val="28"/>
          <w:szCs w:val="28"/>
          <w:shd w:val="clear" w:color="auto" w:fill="FFFFFF"/>
        </w:rPr>
        <w:t xml:space="preserve"> </w:t>
      </w:r>
      <w:proofErr w:type="spellStart"/>
      <w:r w:rsidRPr="00A5691E">
        <w:rPr>
          <w:rFonts w:ascii="Times New Roman" w:hAnsi="Times New Roman" w:cs="Times New Roman"/>
          <w:color w:val="000000" w:themeColor="text1"/>
          <w:sz w:val="28"/>
          <w:szCs w:val="28"/>
          <w:shd w:val="clear" w:color="auto" w:fill="FFFFFF"/>
        </w:rPr>
        <w:t>түсіндірме</w:t>
      </w:r>
      <w:proofErr w:type="spellEnd"/>
      <w:r w:rsidRPr="00A5691E">
        <w:rPr>
          <w:rFonts w:ascii="Times New Roman" w:hAnsi="Times New Roman" w:cs="Times New Roman"/>
          <w:color w:val="000000" w:themeColor="text1"/>
          <w:sz w:val="28"/>
          <w:szCs w:val="28"/>
          <w:shd w:val="clear" w:color="auto" w:fill="FFFFFF"/>
        </w:rPr>
        <w:t xml:space="preserve"> </w:t>
      </w:r>
      <w:proofErr w:type="spellStart"/>
      <w:r w:rsidRPr="00A5691E">
        <w:rPr>
          <w:rFonts w:ascii="Times New Roman" w:hAnsi="Times New Roman" w:cs="Times New Roman"/>
          <w:color w:val="000000" w:themeColor="text1"/>
          <w:sz w:val="28"/>
          <w:szCs w:val="28"/>
          <w:shd w:val="clear" w:color="auto" w:fill="FFFFFF"/>
        </w:rPr>
        <w:t>сөздік</w:t>
      </w:r>
      <w:proofErr w:type="spellEnd"/>
      <w:r w:rsidRPr="00A5691E">
        <w:rPr>
          <w:rFonts w:ascii="Times New Roman" w:hAnsi="Times New Roman" w:cs="Times New Roman"/>
          <w:color w:val="000000" w:themeColor="text1"/>
          <w:sz w:val="28"/>
          <w:szCs w:val="28"/>
          <w:shd w:val="clear" w:color="auto" w:fill="FFFFFF"/>
        </w:rPr>
        <w:t>. – Алматы, 2007.</w:t>
      </w:r>
    </w:p>
    <w:p w14:paraId="20B74AB7" w14:textId="7FDDFB9B" w:rsidR="003A17E9" w:rsidRPr="003A17E9" w:rsidRDefault="00CD4625" w:rsidP="003A17E9">
      <w:pPr>
        <w:pStyle w:val="a5"/>
        <w:numPr>
          <w:ilvl w:val="0"/>
          <w:numId w:val="3"/>
        </w:numPr>
        <w:tabs>
          <w:tab w:val="left" w:pos="993"/>
        </w:tabs>
        <w:spacing w:after="0" w:line="240" w:lineRule="auto"/>
        <w:ind w:left="0" w:firstLine="567"/>
        <w:jc w:val="both"/>
        <w:rPr>
          <w:rFonts w:ascii="Times New Roman" w:hAnsi="Times New Roman" w:cs="Times New Roman"/>
          <w:sz w:val="28"/>
          <w:szCs w:val="28"/>
          <w:lang w:val="en-US"/>
        </w:rPr>
      </w:pPr>
      <w:r w:rsidRPr="00A5691E">
        <w:rPr>
          <w:rFonts w:ascii="Times New Roman" w:hAnsi="Times New Roman" w:cs="Times New Roman"/>
          <w:bCs/>
          <w:spacing w:val="5"/>
          <w:sz w:val="28"/>
          <w:szCs w:val="28"/>
          <w:shd w:val="clear" w:color="auto" w:fill="FFFFFF"/>
          <w:lang w:val="en-US"/>
        </w:rPr>
        <w:t>Harvard Business Review. Will Covid-19 Have a Lasting Impact on Globalization?</w:t>
      </w:r>
      <w:r w:rsidRPr="00A5691E">
        <w:rPr>
          <w:rFonts w:ascii="Times New Roman" w:hAnsi="Times New Roman" w:cs="Times New Roman"/>
          <w:sz w:val="28"/>
          <w:szCs w:val="28"/>
          <w:lang w:val="en-US"/>
        </w:rPr>
        <w:t xml:space="preserve"> </w:t>
      </w:r>
      <w:hyperlink r:id="rId15" w:history="1">
        <w:r w:rsidR="003A17E9" w:rsidRPr="00351685">
          <w:rPr>
            <w:rStyle w:val="a3"/>
            <w:rFonts w:ascii="Times New Roman" w:hAnsi="Times New Roman" w:cs="Times New Roman"/>
            <w:bCs/>
            <w:spacing w:val="5"/>
            <w:sz w:val="28"/>
            <w:szCs w:val="28"/>
            <w:shd w:val="clear" w:color="auto" w:fill="FFFFFF"/>
            <w:lang w:val="en-US"/>
          </w:rPr>
          <w:t>https://hbr.org/2020/05/will-covid-19-have-a-lasting-impact-on-globalization</w:t>
        </w:r>
      </w:hyperlink>
    </w:p>
    <w:p w14:paraId="79B040DC" w14:textId="27F5EDFA" w:rsidR="00D75CCA" w:rsidRPr="003A17E9" w:rsidRDefault="00FF23D9" w:rsidP="003A17E9">
      <w:pPr>
        <w:pStyle w:val="a5"/>
        <w:numPr>
          <w:ilvl w:val="0"/>
          <w:numId w:val="3"/>
        </w:numPr>
        <w:tabs>
          <w:tab w:val="left" w:pos="993"/>
        </w:tabs>
        <w:spacing w:after="0" w:line="240" w:lineRule="auto"/>
        <w:ind w:left="0" w:firstLine="567"/>
        <w:jc w:val="both"/>
        <w:rPr>
          <w:rFonts w:ascii="Times New Roman" w:hAnsi="Times New Roman" w:cs="Times New Roman"/>
          <w:sz w:val="28"/>
          <w:szCs w:val="28"/>
        </w:rPr>
      </w:pPr>
      <w:r w:rsidRPr="003A17E9">
        <w:rPr>
          <w:rFonts w:ascii="Times New Roman" w:hAnsi="Times New Roman" w:cs="Times New Roman"/>
          <w:color w:val="000000" w:themeColor="text1"/>
          <w:sz w:val="28"/>
          <w:szCs w:val="28"/>
          <w:shd w:val="clear" w:color="auto" w:fill="FFFFFF"/>
          <w:lang w:val="en-US"/>
        </w:rPr>
        <w:t>http</w:t>
      </w:r>
      <w:r w:rsidRPr="003A17E9">
        <w:rPr>
          <w:rFonts w:ascii="Times New Roman" w:hAnsi="Times New Roman" w:cs="Times New Roman"/>
          <w:color w:val="000000" w:themeColor="text1"/>
          <w:sz w:val="28"/>
          <w:szCs w:val="28"/>
          <w:shd w:val="clear" w:color="auto" w:fill="FFFFFF"/>
        </w:rPr>
        <w:t>://</w:t>
      </w:r>
      <w:proofErr w:type="spellStart"/>
      <w:r w:rsidRPr="003A17E9">
        <w:rPr>
          <w:rFonts w:ascii="Times New Roman" w:hAnsi="Times New Roman" w:cs="Times New Roman"/>
          <w:color w:val="000000" w:themeColor="text1"/>
          <w:sz w:val="28"/>
          <w:szCs w:val="28"/>
          <w:shd w:val="clear" w:color="auto" w:fill="FFFFFF"/>
          <w:lang w:val="en-US"/>
        </w:rPr>
        <w:t>intereconomy</w:t>
      </w:r>
      <w:proofErr w:type="spellEnd"/>
      <w:r w:rsidRPr="003A17E9">
        <w:rPr>
          <w:rFonts w:ascii="Times New Roman" w:hAnsi="Times New Roman" w:cs="Times New Roman"/>
          <w:color w:val="000000" w:themeColor="text1"/>
          <w:sz w:val="28"/>
          <w:szCs w:val="28"/>
          <w:shd w:val="clear" w:color="auto" w:fill="FFFFFF"/>
        </w:rPr>
        <w:t>.</w:t>
      </w:r>
      <w:proofErr w:type="spellStart"/>
      <w:r w:rsidRPr="003A17E9">
        <w:rPr>
          <w:rFonts w:ascii="Times New Roman" w:hAnsi="Times New Roman" w:cs="Times New Roman"/>
          <w:color w:val="000000" w:themeColor="text1"/>
          <w:sz w:val="28"/>
          <w:szCs w:val="28"/>
          <w:shd w:val="clear" w:color="auto" w:fill="FFFFFF"/>
          <w:lang w:val="en-US"/>
        </w:rPr>
        <w:t>ru</w:t>
      </w:r>
      <w:proofErr w:type="spellEnd"/>
      <w:r w:rsidRPr="003A17E9">
        <w:rPr>
          <w:rFonts w:ascii="Times New Roman" w:hAnsi="Times New Roman" w:cs="Times New Roman"/>
          <w:color w:val="000000" w:themeColor="text1"/>
          <w:sz w:val="28"/>
          <w:szCs w:val="28"/>
          <w:shd w:val="clear" w:color="auto" w:fill="FFFFFF"/>
        </w:rPr>
        <w:t xml:space="preserve">/ - </w:t>
      </w:r>
      <w:proofErr w:type="spellStart"/>
      <w:r w:rsidRPr="003A17E9">
        <w:rPr>
          <w:rFonts w:ascii="Times New Roman" w:hAnsi="Times New Roman" w:cs="Times New Roman"/>
          <w:color w:val="000000" w:themeColor="text1"/>
          <w:sz w:val="28"/>
          <w:szCs w:val="28"/>
          <w:shd w:val="clear" w:color="auto" w:fill="FFFFFF"/>
        </w:rPr>
        <w:t>Әлемдік</w:t>
      </w:r>
      <w:proofErr w:type="spellEnd"/>
      <w:r w:rsidRPr="003A17E9">
        <w:rPr>
          <w:rFonts w:ascii="Times New Roman" w:hAnsi="Times New Roman" w:cs="Times New Roman"/>
          <w:color w:val="000000" w:themeColor="text1"/>
          <w:sz w:val="28"/>
          <w:szCs w:val="28"/>
          <w:shd w:val="clear" w:color="auto" w:fill="FFFFFF"/>
        </w:rPr>
        <w:t xml:space="preserve"> экономика </w:t>
      </w:r>
      <w:proofErr w:type="spellStart"/>
      <w:r w:rsidRPr="003A17E9">
        <w:rPr>
          <w:rFonts w:ascii="Times New Roman" w:hAnsi="Times New Roman" w:cs="Times New Roman"/>
          <w:color w:val="000000" w:themeColor="text1"/>
          <w:sz w:val="28"/>
          <w:szCs w:val="28"/>
          <w:shd w:val="clear" w:color="auto" w:fill="FFFFFF"/>
        </w:rPr>
        <w:t>туралы</w:t>
      </w:r>
      <w:proofErr w:type="spellEnd"/>
      <w:r w:rsidRPr="003A17E9">
        <w:rPr>
          <w:rFonts w:ascii="Times New Roman" w:hAnsi="Times New Roman" w:cs="Times New Roman"/>
          <w:color w:val="000000" w:themeColor="text1"/>
          <w:sz w:val="28"/>
          <w:szCs w:val="28"/>
          <w:shd w:val="clear" w:color="auto" w:fill="FFFFFF"/>
        </w:rPr>
        <w:t xml:space="preserve"> сайт</w:t>
      </w:r>
    </w:p>
    <w:sectPr w:rsidR="00D75CCA" w:rsidRPr="003A17E9" w:rsidSect="00F776A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49AD"/>
    <w:multiLevelType w:val="hybridMultilevel"/>
    <w:tmpl w:val="79A6324C"/>
    <w:lvl w:ilvl="0" w:tplc="D6062CC0">
      <w:numFmt w:val="bullet"/>
      <w:lvlText w:val="-"/>
      <w:lvlJc w:val="left"/>
      <w:pPr>
        <w:tabs>
          <w:tab w:val="num" w:pos="1365"/>
        </w:tabs>
        <w:ind w:left="1365" w:hanging="82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22967BA"/>
    <w:multiLevelType w:val="multilevel"/>
    <w:tmpl w:val="2450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7353A"/>
    <w:multiLevelType w:val="hybridMultilevel"/>
    <w:tmpl w:val="17D4A58C"/>
    <w:lvl w:ilvl="0" w:tplc="65A6249E">
      <w:start w:val="1"/>
      <w:numFmt w:val="decimal"/>
      <w:lvlText w:val="%1."/>
      <w:lvlJc w:val="left"/>
      <w:pPr>
        <w:ind w:left="644"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6CDB6F46"/>
    <w:multiLevelType w:val="hybridMultilevel"/>
    <w:tmpl w:val="1A72078C"/>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84"/>
    <w:rsid w:val="00070665"/>
    <w:rsid w:val="0009304D"/>
    <w:rsid w:val="00095504"/>
    <w:rsid w:val="001E7D05"/>
    <w:rsid w:val="003949A6"/>
    <w:rsid w:val="003A17E9"/>
    <w:rsid w:val="003A2084"/>
    <w:rsid w:val="003E0D4B"/>
    <w:rsid w:val="004E1D84"/>
    <w:rsid w:val="005151C8"/>
    <w:rsid w:val="005737D9"/>
    <w:rsid w:val="007257A3"/>
    <w:rsid w:val="00A5691E"/>
    <w:rsid w:val="00B03439"/>
    <w:rsid w:val="00CD4625"/>
    <w:rsid w:val="00D75CCA"/>
    <w:rsid w:val="00DC7BDF"/>
    <w:rsid w:val="00DE20A0"/>
    <w:rsid w:val="00E53AB0"/>
    <w:rsid w:val="00F1303F"/>
    <w:rsid w:val="00F776A0"/>
    <w:rsid w:val="00FF2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0593"/>
  <w15:chartTrackingRefBased/>
  <w15:docId w15:val="{08A2CEDB-6E2B-4B15-A91A-A58CE26B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303F"/>
    <w:rPr>
      <w:color w:val="0000FF"/>
      <w:u w:val="single"/>
    </w:rPr>
  </w:style>
  <w:style w:type="paragraph" w:styleId="a4">
    <w:name w:val="Normal (Web)"/>
    <w:basedOn w:val="a"/>
    <w:uiPriority w:val="99"/>
    <w:semiHidden/>
    <w:unhideWhenUsed/>
    <w:rsid w:val="004E1D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737D9"/>
    <w:pPr>
      <w:ind w:left="720"/>
      <w:contextualSpacing/>
    </w:pPr>
  </w:style>
  <w:style w:type="paragraph" w:styleId="a6">
    <w:name w:val="Body Text Indent"/>
    <w:basedOn w:val="a"/>
    <w:link w:val="a7"/>
    <w:semiHidden/>
    <w:rsid w:val="003A17E9"/>
    <w:pPr>
      <w:spacing w:after="0" w:line="240" w:lineRule="auto"/>
      <w:ind w:firstLine="540"/>
      <w:jc w:val="both"/>
    </w:pPr>
    <w:rPr>
      <w:rFonts w:ascii="Times New Roman" w:eastAsia="Times New Roman" w:hAnsi="Times New Roman" w:cs="Times New Roman"/>
      <w:sz w:val="24"/>
      <w:szCs w:val="24"/>
      <w:lang w:eastAsia="ko-KR"/>
    </w:rPr>
  </w:style>
  <w:style w:type="character" w:customStyle="1" w:styleId="a7">
    <w:name w:val="Основной текст с отступом Знак"/>
    <w:basedOn w:val="a0"/>
    <w:link w:val="a6"/>
    <w:semiHidden/>
    <w:rsid w:val="003A17E9"/>
    <w:rPr>
      <w:rFonts w:ascii="Times New Roman" w:eastAsia="Times New Roman" w:hAnsi="Times New Roman" w:cs="Times New Roman"/>
      <w:sz w:val="24"/>
      <w:szCs w:val="24"/>
      <w:lang w:eastAsia="ko-KR"/>
    </w:rPr>
  </w:style>
  <w:style w:type="character" w:styleId="a8">
    <w:name w:val="Unresolved Mention"/>
    <w:basedOn w:val="a0"/>
    <w:uiPriority w:val="99"/>
    <w:semiHidden/>
    <w:unhideWhenUsed/>
    <w:rsid w:val="003A1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D%D0%BA%D0%BE%D0%BD%D0%BE%D0%BC%D0%B8%D0%BA%D0%B0"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https://kk.wikipedia.org/w/index.php?title=%D0%90%D0%BB%D0%B2%D0%B8%D0%BD_%D0%A2%D0%BE%D1%84%D1%84%D0%BB%D0%B5%D1%80&amp;action=edit&amp;redlink=1" TargetMode="Externa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k.wikipedia.org/wiki/%D0%94%D0%B0%D0%BD%D0%B8%D0%B5%D0%BB%D1%8C_%D0%91%D0%B5%D0%BB%D0%BB" TargetMode="External"/><Relationship Id="rId11" Type="http://schemas.openxmlformats.org/officeDocument/2006/relationships/diagramLayout" Target="diagrams/layout1.xml"/><Relationship Id="rId5" Type="http://schemas.openxmlformats.org/officeDocument/2006/relationships/hyperlink" Target="https://kk.wikipedia.org/wiki/%D0%91%D0%B6%D0%B5%D0%B7%D0%B8%D0%BD%D1%81%D0%BA%D0%B8%D0%B9_%D0%97%D0%B1%D0%B8%D0%B3%D0%BD%D0%B5%D0%B2" TargetMode="External"/><Relationship Id="rId15" Type="http://schemas.openxmlformats.org/officeDocument/2006/relationships/hyperlink" Target="https://hbr.org/2020/05/will-covid-19-have-a-lasting-impact-on-globalization" TargetMode="Externa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s://kk.wikipedia.org/wiki/%D0%98%D0%BD%D0%BD%D0%BE%D0%B2%D0%B0%D1%86%D0%B8%D1%8F"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8E5E29-4222-439E-A653-C2186A6AAA04}" type="doc">
      <dgm:prSet loTypeId="urn:microsoft.com/office/officeart/2005/8/layout/orgChart1" loCatId="hierarchy" qsTypeId="urn:microsoft.com/office/officeart/2005/8/quickstyle/simple1" qsCatId="simple" csTypeId="urn:microsoft.com/office/officeart/2005/8/colors/accent1_2" csCatId="accent1"/>
      <dgm:spPr/>
    </dgm:pt>
    <dgm:pt modelId="{7EF74B4A-0220-4B28-A6F6-E71EFB2CB50B}">
      <dgm:prSet/>
      <dgm:spPr/>
      <dgm:t>
        <a:bodyPr/>
        <a:lstStyle/>
        <a:p>
          <a:pPr marR="0" algn="ctr" rtl="0"/>
          <a:r>
            <a:rPr lang="kk-KZ" b="1" i="0" u="none" strike="noStrike" baseline="0">
              <a:latin typeface="Times New Roman" panose="02020603050405020304" pitchFamily="18" charset="0"/>
              <a:cs typeface="Times New Roman" panose="02020603050405020304" pitchFamily="18" charset="0"/>
            </a:rPr>
            <a:t>Ақпарат нарығы</a:t>
          </a:r>
          <a:endParaRPr lang="ru-KZ">
            <a:latin typeface="Times New Roman" panose="02020603050405020304" pitchFamily="18" charset="0"/>
            <a:cs typeface="Times New Roman" panose="02020603050405020304" pitchFamily="18" charset="0"/>
          </a:endParaRPr>
        </a:p>
      </dgm:t>
    </dgm:pt>
    <dgm:pt modelId="{06D8A265-336E-4C35-B011-FD4C80F04BA1}" type="parTrans" cxnId="{5BFBEA23-55B6-4AF7-9421-6BEAAA14ECA0}">
      <dgm:prSet/>
      <dgm:spPr/>
      <dgm:t>
        <a:bodyPr/>
        <a:lstStyle/>
        <a:p>
          <a:endParaRPr lang="ru-KZ">
            <a:latin typeface="Times New Roman" panose="02020603050405020304" pitchFamily="18" charset="0"/>
            <a:cs typeface="Times New Roman" panose="02020603050405020304" pitchFamily="18" charset="0"/>
          </a:endParaRPr>
        </a:p>
      </dgm:t>
    </dgm:pt>
    <dgm:pt modelId="{518C162A-CCF0-4120-B02E-A6349FAAFAB1}" type="sibTrans" cxnId="{5BFBEA23-55B6-4AF7-9421-6BEAAA14ECA0}">
      <dgm:prSet/>
      <dgm:spPr/>
      <dgm:t>
        <a:bodyPr/>
        <a:lstStyle/>
        <a:p>
          <a:endParaRPr lang="ru-KZ">
            <a:latin typeface="Times New Roman" panose="02020603050405020304" pitchFamily="18" charset="0"/>
            <a:cs typeface="Times New Roman" panose="02020603050405020304" pitchFamily="18" charset="0"/>
          </a:endParaRPr>
        </a:p>
      </dgm:t>
    </dgm:pt>
    <dgm:pt modelId="{934EFA7C-FCF1-4964-8347-284BB2C04FDD}">
      <dgm:prSet/>
      <dgm:spPr/>
      <dgm:t>
        <a:bodyPr/>
        <a:lstStyle/>
        <a:p>
          <a:pPr marR="0" algn="ctr" rtl="0"/>
          <a:r>
            <a:rPr lang="kk-KZ" b="0" i="0" u="none" strike="noStrike" baseline="0">
              <a:latin typeface="Times New Roman" panose="02020603050405020304" pitchFamily="18" charset="0"/>
              <a:cs typeface="Times New Roman" panose="02020603050405020304" pitchFamily="18" charset="0"/>
            </a:rPr>
            <a:t>Іскерлік ақпарат</a:t>
          </a:r>
          <a:endParaRPr lang="ru-KZ">
            <a:latin typeface="Times New Roman" panose="02020603050405020304" pitchFamily="18" charset="0"/>
            <a:cs typeface="Times New Roman" panose="02020603050405020304" pitchFamily="18" charset="0"/>
          </a:endParaRPr>
        </a:p>
      </dgm:t>
    </dgm:pt>
    <dgm:pt modelId="{3808D02D-31CC-4E0E-B646-958D8943E879}" type="parTrans" cxnId="{08A5BB16-A20B-4819-AD6C-22A92AA20733}">
      <dgm:prSet/>
      <dgm:spPr/>
      <dgm:t>
        <a:bodyPr/>
        <a:lstStyle/>
        <a:p>
          <a:endParaRPr lang="ru-KZ">
            <a:latin typeface="Times New Roman" panose="02020603050405020304" pitchFamily="18" charset="0"/>
            <a:cs typeface="Times New Roman" panose="02020603050405020304" pitchFamily="18" charset="0"/>
          </a:endParaRPr>
        </a:p>
      </dgm:t>
    </dgm:pt>
    <dgm:pt modelId="{C29428C1-2424-46F9-B33B-246587351AF5}" type="sibTrans" cxnId="{08A5BB16-A20B-4819-AD6C-22A92AA20733}">
      <dgm:prSet/>
      <dgm:spPr/>
      <dgm:t>
        <a:bodyPr/>
        <a:lstStyle/>
        <a:p>
          <a:endParaRPr lang="ru-KZ">
            <a:latin typeface="Times New Roman" panose="02020603050405020304" pitchFamily="18" charset="0"/>
            <a:cs typeface="Times New Roman" panose="02020603050405020304" pitchFamily="18" charset="0"/>
          </a:endParaRPr>
        </a:p>
      </dgm:t>
    </dgm:pt>
    <dgm:pt modelId="{4E8B5457-BAC9-482D-AB97-07821362CF15}">
      <dgm:prSet/>
      <dgm:spPr/>
      <dgm:t>
        <a:bodyPr/>
        <a:lstStyle/>
        <a:p>
          <a:pPr marR="0" algn="ctr" rtl="0"/>
          <a:r>
            <a:rPr lang="kk-KZ" b="0" i="0" u="none" strike="noStrike" baseline="0">
              <a:latin typeface="Times New Roman" panose="02020603050405020304" pitchFamily="18" charset="0"/>
              <a:cs typeface="Times New Roman" panose="02020603050405020304" pitchFamily="18" charset="0"/>
            </a:rPr>
            <a:t>Мамандарға арналған ақпарат</a:t>
          </a:r>
          <a:endParaRPr lang="ru-KZ">
            <a:latin typeface="Times New Roman" panose="02020603050405020304" pitchFamily="18" charset="0"/>
            <a:cs typeface="Times New Roman" panose="02020603050405020304" pitchFamily="18" charset="0"/>
          </a:endParaRPr>
        </a:p>
      </dgm:t>
    </dgm:pt>
    <dgm:pt modelId="{CE4D460F-6144-4E29-8AC6-9CBC1C8F8CC2}" type="parTrans" cxnId="{4AF09B72-06DE-4F6F-AFB3-523324294DFB}">
      <dgm:prSet/>
      <dgm:spPr/>
      <dgm:t>
        <a:bodyPr/>
        <a:lstStyle/>
        <a:p>
          <a:endParaRPr lang="ru-KZ">
            <a:latin typeface="Times New Roman" panose="02020603050405020304" pitchFamily="18" charset="0"/>
            <a:cs typeface="Times New Roman" panose="02020603050405020304" pitchFamily="18" charset="0"/>
          </a:endParaRPr>
        </a:p>
      </dgm:t>
    </dgm:pt>
    <dgm:pt modelId="{6C5C1E42-FF5F-478A-96AA-600FCEC6B9BD}" type="sibTrans" cxnId="{4AF09B72-06DE-4F6F-AFB3-523324294DFB}">
      <dgm:prSet/>
      <dgm:spPr/>
      <dgm:t>
        <a:bodyPr/>
        <a:lstStyle/>
        <a:p>
          <a:endParaRPr lang="ru-KZ">
            <a:latin typeface="Times New Roman" panose="02020603050405020304" pitchFamily="18" charset="0"/>
            <a:cs typeface="Times New Roman" panose="02020603050405020304" pitchFamily="18" charset="0"/>
          </a:endParaRPr>
        </a:p>
      </dgm:t>
    </dgm:pt>
    <dgm:pt modelId="{3354652F-5571-4AE2-BAD9-C188E28F3804}">
      <dgm:prSet/>
      <dgm:spPr/>
      <dgm:t>
        <a:bodyPr/>
        <a:lstStyle/>
        <a:p>
          <a:pPr marR="0" algn="ctr" rtl="0"/>
          <a:r>
            <a:rPr lang="kk-KZ" b="0" i="0" u="none" strike="noStrike" baseline="0">
              <a:latin typeface="Times New Roman" panose="02020603050405020304" pitchFamily="18" charset="0"/>
              <a:cs typeface="Times New Roman" panose="02020603050405020304" pitchFamily="18" charset="0"/>
            </a:rPr>
            <a:t>Білім беру қызметі</a:t>
          </a:r>
          <a:endParaRPr lang="ru-KZ">
            <a:latin typeface="Times New Roman" panose="02020603050405020304" pitchFamily="18" charset="0"/>
            <a:cs typeface="Times New Roman" panose="02020603050405020304" pitchFamily="18" charset="0"/>
          </a:endParaRPr>
        </a:p>
      </dgm:t>
    </dgm:pt>
    <dgm:pt modelId="{6633D480-38B1-4F51-B662-9A0BF12D5521}" type="parTrans" cxnId="{30F5C86F-7F59-40F9-9492-0C8976BCCE2C}">
      <dgm:prSet/>
      <dgm:spPr/>
      <dgm:t>
        <a:bodyPr/>
        <a:lstStyle/>
        <a:p>
          <a:endParaRPr lang="ru-KZ">
            <a:latin typeface="Times New Roman" panose="02020603050405020304" pitchFamily="18" charset="0"/>
            <a:cs typeface="Times New Roman" panose="02020603050405020304" pitchFamily="18" charset="0"/>
          </a:endParaRPr>
        </a:p>
      </dgm:t>
    </dgm:pt>
    <dgm:pt modelId="{03B5E3D3-F277-4A3F-974A-5E5BE9615B49}" type="sibTrans" cxnId="{30F5C86F-7F59-40F9-9492-0C8976BCCE2C}">
      <dgm:prSet/>
      <dgm:spPr/>
      <dgm:t>
        <a:bodyPr/>
        <a:lstStyle/>
        <a:p>
          <a:endParaRPr lang="ru-KZ">
            <a:latin typeface="Times New Roman" panose="02020603050405020304" pitchFamily="18" charset="0"/>
            <a:cs typeface="Times New Roman" panose="02020603050405020304" pitchFamily="18" charset="0"/>
          </a:endParaRPr>
        </a:p>
      </dgm:t>
    </dgm:pt>
    <dgm:pt modelId="{45120006-2A9B-469B-B9EB-821D76ABF764}">
      <dgm:prSet/>
      <dgm:spPr/>
      <dgm:t>
        <a:bodyPr/>
        <a:lstStyle/>
        <a:p>
          <a:pPr marR="0" algn="ctr" rtl="0"/>
          <a:r>
            <a:rPr lang="kk-KZ" b="0" i="0" u="none" strike="noStrike" baseline="0">
              <a:latin typeface="Times New Roman" panose="02020603050405020304" pitchFamily="18" charset="0"/>
              <a:cs typeface="Times New Roman" panose="02020603050405020304" pitchFamily="18" charset="0"/>
            </a:rPr>
            <a:t>Тұтынуға арналған ақпарат</a:t>
          </a:r>
          <a:endParaRPr lang="ru-KZ">
            <a:latin typeface="Times New Roman" panose="02020603050405020304" pitchFamily="18" charset="0"/>
            <a:cs typeface="Times New Roman" panose="02020603050405020304" pitchFamily="18" charset="0"/>
          </a:endParaRPr>
        </a:p>
      </dgm:t>
    </dgm:pt>
    <dgm:pt modelId="{B7DE0519-0CEF-4E96-99F7-8D8C06161E4F}" type="parTrans" cxnId="{85F49D4F-0D67-4134-9F7C-3B66318ACE37}">
      <dgm:prSet/>
      <dgm:spPr/>
      <dgm:t>
        <a:bodyPr/>
        <a:lstStyle/>
        <a:p>
          <a:endParaRPr lang="ru-KZ">
            <a:latin typeface="Times New Roman" panose="02020603050405020304" pitchFamily="18" charset="0"/>
            <a:cs typeface="Times New Roman" panose="02020603050405020304" pitchFamily="18" charset="0"/>
          </a:endParaRPr>
        </a:p>
      </dgm:t>
    </dgm:pt>
    <dgm:pt modelId="{B79B6DF1-6AB7-494F-9BBF-C616D1DBB366}" type="sibTrans" cxnId="{85F49D4F-0D67-4134-9F7C-3B66318ACE37}">
      <dgm:prSet/>
      <dgm:spPr/>
      <dgm:t>
        <a:bodyPr/>
        <a:lstStyle/>
        <a:p>
          <a:endParaRPr lang="ru-KZ">
            <a:latin typeface="Times New Roman" panose="02020603050405020304" pitchFamily="18" charset="0"/>
            <a:cs typeface="Times New Roman" panose="02020603050405020304" pitchFamily="18" charset="0"/>
          </a:endParaRPr>
        </a:p>
      </dgm:t>
    </dgm:pt>
    <dgm:pt modelId="{CF73A2A0-0144-45A9-87E1-A23AC69E2D94}">
      <dgm:prSet/>
      <dgm:spPr/>
      <dgm:t>
        <a:bodyPr/>
        <a:lstStyle/>
        <a:p>
          <a:pPr marR="0" algn="ctr" rtl="0"/>
          <a:r>
            <a:rPr lang="kk-KZ" b="0" i="0" u="none" strike="noStrike" baseline="0">
              <a:latin typeface="Times New Roman" panose="02020603050405020304" pitchFamily="18" charset="0"/>
              <a:cs typeface="Times New Roman" panose="02020603050405020304" pitchFamily="18" charset="0"/>
            </a:rPr>
            <a:t>Ақпараттық жүйелер мен құралдар</a:t>
          </a:r>
          <a:endParaRPr lang="ru-KZ">
            <a:latin typeface="Times New Roman" panose="02020603050405020304" pitchFamily="18" charset="0"/>
            <a:cs typeface="Times New Roman" panose="02020603050405020304" pitchFamily="18" charset="0"/>
          </a:endParaRPr>
        </a:p>
      </dgm:t>
    </dgm:pt>
    <dgm:pt modelId="{E50A00B6-462E-48B5-B4EC-C6C5B0987658}" type="parTrans" cxnId="{CCB4F6D3-E5BE-4F80-9CA4-9DCC4089E47A}">
      <dgm:prSet/>
      <dgm:spPr/>
      <dgm:t>
        <a:bodyPr/>
        <a:lstStyle/>
        <a:p>
          <a:endParaRPr lang="ru-KZ">
            <a:latin typeface="Times New Roman" panose="02020603050405020304" pitchFamily="18" charset="0"/>
            <a:cs typeface="Times New Roman" panose="02020603050405020304" pitchFamily="18" charset="0"/>
          </a:endParaRPr>
        </a:p>
      </dgm:t>
    </dgm:pt>
    <dgm:pt modelId="{A119AAF9-32E2-4D8A-A982-9A871FB214E4}" type="sibTrans" cxnId="{CCB4F6D3-E5BE-4F80-9CA4-9DCC4089E47A}">
      <dgm:prSet/>
      <dgm:spPr/>
      <dgm:t>
        <a:bodyPr/>
        <a:lstStyle/>
        <a:p>
          <a:endParaRPr lang="ru-KZ">
            <a:latin typeface="Times New Roman" panose="02020603050405020304" pitchFamily="18" charset="0"/>
            <a:cs typeface="Times New Roman" panose="02020603050405020304" pitchFamily="18" charset="0"/>
          </a:endParaRPr>
        </a:p>
      </dgm:t>
    </dgm:pt>
    <dgm:pt modelId="{2495C123-C5C7-4A68-B4A0-8A87C2FFAB06}" type="pres">
      <dgm:prSet presAssocID="{1F8E5E29-4222-439E-A653-C2186A6AAA04}" presName="hierChild1" presStyleCnt="0">
        <dgm:presLayoutVars>
          <dgm:orgChart val="1"/>
          <dgm:chPref val="1"/>
          <dgm:dir/>
          <dgm:animOne val="branch"/>
          <dgm:animLvl val="lvl"/>
          <dgm:resizeHandles/>
        </dgm:presLayoutVars>
      </dgm:prSet>
      <dgm:spPr/>
    </dgm:pt>
    <dgm:pt modelId="{B420D0FD-FD21-4950-B4B8-9E28F661A28D}" type="pres">
      <dgm:prSet presAssocID="{7EF74B4A-0220-4B28-A6F6-E71EFB2CB50B}" presName="hierRoot1" presStyleCnt="0">
        <dgm:presLayoutVars>
          <dgm:hierBranch/>
        </dgm:presLayoutVars>
      </dgm:prSet>
      <dgm:spPr/>
    </dgm:pt>
    <dgm:pt modelId="{3A05134D-0A0B-4894-9D3D-ACAC8F0B2E74}" type="pres">
      <dgm:prSet presAssocID="{7EF74B4A-0220-4B28-A6F6-E71EFB2CB50B}" presName="rootComposite1" presStyleCnt="0"/>
      <dgm:spPr/>
    </dgm:pt>
    <dgm:pt modelId="{6B0FA57A-F0EA-4CBB-86BE-A18B13C00BD0}" type="pres">
      <dgm:prSet presAssocID="{7EF74B4A-0220-4B28-A6F6-E71EFB2CB50B}" presName="rootText1" presStyleLbl="node0" presStyleIdx="0" presStyleCnt="1">
        <dgm:presLayoutVars>
          <dgm:chPref val="3"/>
        </dgm:presLayoutVars>
      </dgm:prSet>
      <dgm:spPr/>
    </dgm:pt>
    <dgm:pt modelId="{B7B11F8A-EBD5-4A83-850B-6E2BE28E2B65}" type="pres">
      <dgm:prSet presAssocID="{7EF74B4A-0220-4B28-A6F6-E71EFB2CB50B}" presName="rootConnector1" presStyleLbl="node1" presStyleIdx="0" presStyleCnt="0"/>
      <dgm:spPr/>
    </dgm:pt>
    <dgm:pt modelId="{D27DFF69-2320-4A16-8CB5-3F2F082ED61B}" type="pres">
      <dgm:prSet presAssocID="{7EF74B4A-0220-4B28-A6F6-E71EFB2CB50B}" presName="hierChild2" presStyleCnt="0"/>
      <dgm:spPr/>
    </dgm:pt>
    <dgm:pt modelId="{46CA9BF6-C6AE-4FBB-997F-2FD8F9D2D6A5}" type="pres">
      <dgm:prSet presAssocID="{3808D02D-31CC-4E0E-B646-958D8943E879}" presName="Name35" presStyleLbl="parChTrans1D2" presStyleIdx="0" presStyleCnt="5"/>
      <dgm:spPr/>
    </dgm:pt>
    <dgm:pt modelId="{C8C09430-AC06-4427-B4C2-790B186FE64C}" type="pres">
      <dgm:prSet presAssocID="{934EFA7C-FCF1-4964-8347-284BB2C04FDD}" presName="hierRoot2" presStyleCnt="0">
        <dgm:presLayoutVars>
          <dgm:hierBranch/>
        </dgm:presLayoutVars>
      </dgm:prSet>
      <dgm:spPr/>
    </dgm:pt>
    <dgm:pt modelId="{52F9074B-21ED-4574-8C3A-2D0EBB630C16}" type="pres">
      <dgm:prSet presAssocID="{934EFA7C-FCF1-4964-8347-284BB2C04FDD}" presName="rootComposite" presStyleCnt="0"/>
      <dgm:spPr/>
    </dgm:pt>
    <dgm:pt modelId="{79FD01ED-25B9-4C50-8F4F-6B9EDAAE52AB}" type="pres">
      <dgm:prSet presAssocID="{934EFA7C-FCF1-4964-8347-284BB2C04FDD}" presName="rootText" presStyleLbl="node2" presStyleIdx="0" presStyleCnt="5">
        <dgm:presLayoutVars>
          <dgm:chPref val="3"/>
        </dgm:presLayoutVars>
      </dgm:prSet>
      <dgm:spPr/>
    </dgm:pt>
    <dgm:pt modelId="{D056A540-8740-4AE8-ABBB-2F8D3DC60812}" type="pres">
      <dgm:prSet presAssocID="{934EFA7C-FCF1-4964-8347-284BB2C04FDD}" presName="rootConnector" presStyleLbl="node2" presStyleIdx="0" presStyleCnt="5"/>
      <dgm:spPr/>
    </dgm:pt>
    <dgm:pt modelId="{4612AFBF-4AE2-43A9-8924-D3E304E7409D}" type="pres">
      <dgm:prSet presAssocID="{934EFA7C-FCF1-4964-8347-284BB2C04FDD}" presName="hierChild4" presStyleCnt="0"/>
      <dgm:spPr/>
    </dgm:pt>
    <dgm:pt modelId="{3AEB1C3E-58BA-461F-B374-FBB2209CE139}" type="pres">
      <dgm:prSet presAssocID="{934EFA7C-FCF1-4964-8347-284BB2C04FDD}" presName="hierChild5" presStyleCnt="0"/>
      <dgm:spPr/>
    </dgm:pt>
    <dgm:pt modelId="{8A9B94DC-A467-4DE6-B303-75C78ADA51DD}" type="pres">
      <dgm:prSet presAssocID="{CE4D460F-6144-4E29-8AC6-9CBC1C8F8CC2}" presName="Name35" presStyleLbl="parChTrans1D2" presStyleIdx="1" presStyleCnt="5"/>
      <dgm:spPr/>
    </dgm:pt>
    <dgm:pt modelId="{B0721385-3A80-420F-8942-F0BA8278A211}" type="pres">
      <dgm:prSet presAssocID="{4E8B5457-BAC9-482D-AB97-07821362CF15}" presName="hierRoot2" presStyleCnt="0">
        <dgm:presLayoutVars>
          <dgm:hierBranch/>
        </dgm:presLayoutVars>
      </dgm:prSet>
      <dgm:spPr/>
    </dgm:pt>
    <dgm:pt modelId="{93C96DFC-9EFC-435C-8888-97E7F3B63A86}" type="pres">
      <dgm:prSet presAssocID="{4E8B5457-BAC9-482D-AB97-07821362CF15}" presName="rootComposite" presStyleCnt="0"/>
      <dgm:spPr/>
    </dgm:pt>
    <dgm:pt modelId="{E314B97D-28E8-4084-8493-9D8DF8FEF32C}" type="pres">
      <dgm:prSet presAssocID="{4E8B5457-BAC9-482D-AB97-07821362CF15}" presName="rootText" presStyleLbl="node2" presStyleIdx="1" presStyleCnt="5">
        <dgm:presLayoutVars>
          <dgm:chPref val="3"/>
        </dgm:presLayoutVars>
      </dgm:prSet>
      <dgm:spPr/>
    </dgm:pt>
    <dgm:pt modelId="{774532C7-AAA5-4FDB-9B99-04F45394AEA1}" type="pres">
      <dgm:prSet presAssocID="{4E8B5457-BAC9-482D-AB97-07821362CF15}" presName="rootConnector" presStyleLbl="node2" presStyleIdx="1" presStyleCnt="5"/>
      <dgm:spPr/>
    </dgm:pt>
    <dgm:pt modelId="{BAD57B55-C2B9-44A8-A2F3-B4C1F30E5FC4}" type="pres">
      <dgm:prSet presAssocID="{4E8B5457-BAC9-482D-AB97-07821362CF15}" presName="hierChild4" presStyleCnt="0"/>
      <dgm:spPr/>
    </dgm:pt>
    <dgm:pt modelId="{3B02A8CF-E8BB-4B6D-8DEA-C88289E98ED7}" type="pres">
      <dgm:prSet presAssocID="{4E8B5457-BAC9-482D-AB97-07821362CF15}" presName="hierChild5" presStyleCnt="0"/>
      <dgm:spPr/>
    </dgm:pt>
    <dgm:pt modelId="{2189187F-F808-4CFC-9DAA-C01677E0F135}" type="pres">
      <dgm:prSet presAssocID="{6633D480-38B1-4F51-B662-9A0BF12D5521}" presName="Name35" presStyleLbl="parChTrans1D2" presStyleIdx="2" presStyleCnt="5"/>
      <dgm:spPr/>
    </dgm:pt>
    <dgm:pt modelId="{BF2F4CAA-B6D3-4B2C-90D0-E31FCD159F49}" type="pres">
      <dgm:prSet presAssocID="{3354652F-5571-4AE2-BAD9-C188E28F3804}" presName="hierRoot2" presStyleCnt="0">
        <dgm:presLayoutVars>
          <dgm:hierBranch/>
        </dgm:presLayoutVars>
      </dgm:prSet>
      <dgm:spPr/>
    </dgm:pt>
    <dgm:pt modelId="{08E98F60-1880-4003-9E86-BAF2EDFEA2C1}" type="pres">
      <dgm:prSet presAssocID="{3354652F-5571-4AE2-BAD9-C188E28F3804}" presName="rootComposite" presStyleCnt="0"/>
      <dgm:spPr/>
    </dgm:pt>
    <dgm:pt modelId="{E7DCF975-6BAE-40B1-B3E4-C393EA039F04}" type="pres">
      <dgm:prSet presAssocID="{3354652F-5571-4AE2-BAD9-C188E28F3804}" presName="rootText" presStyleLbl="node2" presStyleIdx="2" presStyleCnt="5">
        <dgm:presLayoutVars>
          <dgm:chPref val="3"/>
        </dgm:presLayoutVars>
      </dgm:prSet>
      <dgm:spPr/>
    </dgm:pt>
    <dgm:pt modelId="{941DCF70-A759-409E-B1C4-1E858AAC8617}" type="pres">
      <dgm:prSet presAssocID="{3354652F-5571-4AE2-BAD9-C188E28F3804}" presName="rootConnector" presStyleLbl="node2" presStyleIdx="2" presStyleCnt="5"/>
      <dgm:spPr/>
    </dgm:pt>
    <dgm:pt modelId="{A78EEEF2-7EF0-4636-9C25-FE583C34C27E}" type="pres">
      <dgm:prSet presAssocID="{3354652F-5571-4AE2-BAD9-C188E28F3804}" presName="hierChild4" presStyleCnt="0"/>
      <dgm:spPr/>
    </dgm:pt>
    <dgm:pt modelId="{01C651A1-E81D-47E4-B71A-9998958507C0}" type="pres">
      <dgm:prSet presAssocID="{3354652F-5571-4AE2-BAD9-C188E28F3804}" presName="hierChild5" presStyleCnt="0"/>
      <dgm:spPr/>
    </dgm:pt>
    <dgm:pt modelId="{3DA7C4F0-C3C0-4C81-8967-5A59275CA491}" type="pres">
      <dgm:prSet presAssocID="{B7DE0519-0CEF-4E96-99F7-8D8C06161E4F}" presName="Name35" presStyleLbl="parChTrans1D2" presStyleIdx="3" presStyleCnt="5"/>
      <dgm:spPr/>
    </dgm:pt>
    <dgm:pt modelId="{EFCBDE62-FD0C-437B-A7B1-21B2D3EEDD8A}" type="pres">
      <dgm:prSet presAssocID="{45120006-2A9B-469B-B9EB-821D76ABF764}" presName="hierRoot2" presStyleCnt="0">
        <dgm:presLayoutVars>
          <dgm:hierBranch/>
        </dgm:presLayoutVars>
      </dgm:prSet>
      <dgm:spPr/>
    </dgm:pt>
    <dgm:pt modelId="{2A34B177-C41D-463A-9E2F-E6E16611A6FF}" type="pres">
      <dgm:prSet presAssocID="{45120006-2A9B-469B-B9EB-821D76ABF764}" presName="rootComposite" presStyleCnt="0"/>
      <dgm:spPr/>
    </dgm:pt>
    <dgm:pt modelId="{B4A0A6EB-CB53-4700-8EB7-BD0B95D99CBD}" type="pres">
      <dgm:prSet presAssocID="{45120006-2A9B-469B-B9EB-821D76ABF764}" presName="rootText" presStyleLbl="node2" presStyleIdx="3" presStyleCnt="5">
        <dgm:presLayoutVars>
          <dgm:chPref val="3"/>
        </dgm:presLayoutVars>
      </dgm:prSet>
      <dgm:spPr/>
    </dgm:pt>
    <dgm:pt modelId="{477A70B3-2850-4AAC-B497-E4A1175C770C}" type="pres">
      <dgm:prSet presAssocID="{45120006-2A9B-469B-B9EB-821D76ABF764}" presName="rootConnector" presStyleLbl="node2" presStyleIdx="3" presStyleCnt="5"/>
      <dgm:spPr/>
    </dgm:pt>
    <dgm:pt modelId="{2B237A79-D8D9-49EA-B9F8-610696736A06}" type="pres">
      <dgm:prSet presAssocID="{45120006-2A9B-469B-B9EB-821D76ABF764}" presName="hierChild4" presStyleCnt="0"/>
      <dgm:spPr/>
    </dgm:pt>
    <dgm:pt modelId="{9380554D-41B0-463F-A604-23DEEDA99A16}" type="pres">
      <dgm:prSet presAssocID="{45120006-2A9B-469B-B9EB-821D76ABF764}" presName="hierChild5" presStyleCnt="0"/>
      <dgm:spPr/>
    </dgm:pt>
    <dgm:pt modelId="{184DD23A-4A0B-43AA-82D1-F89DE3A4B063}" type="pres">
      <dgm:prSet presAssocID="{E50A00B6-462E-48B5-B4EC-C6C5B0987658}" presName="Name35" presStyleLbl="parChTrans1D2" presStyleIdx="4" presStyleCnt="5"/>
      <dgm:spPr/>
    </dgm:pt>
    <dgm:pt modelId="{448E8487-3DDD-406F-AE86-573954FCA83E}" type="pres">
      <dgm:prSet presAssocID="{CF73A2A0-0144-45A9-87E1-A23AC69E2D94}" presName="hierRoot2" presStyleCnt="0">
        <dgm:presLayoutVars>
          <dgm:hierBranch/>
        </dgm:presLayoutVars>
      </dgm:prSet>
      <dgm:spPr/>
    </dgm:pt>
    <dgm:pt modelId="{5789B34B-3E16-4DEE-AD59-519661431F93}" type="pres">
      <dgm:prSet presAssocID="{CF73A2A0-0144-45A9-87E1-A23AC69E2D94}" presName="rootComposite" presStyleCnt="0"/>
      <dgm:spPr/>
    </dgm:pt>
    <dgm:pt modelId="{A721DED5-9DBE-4695-9B1C-DC29D239EFD2}" type="pres">
      <dgm:prSet presAssocID="{CF73A2A0-0144-45A9-87E1-A23AC69E2D94}" presName="rootText" presStyleLbl="node2" presStyleIdx="4" presStyleCnt="5">
        <dgm:presLayoutVars>
          <dgm:chPref val="3"/>
        </dgm:presLayoutVars>
      </dgm:prSet>
      <dgm:spPr/>
    </dgm:pt>
    <dgm:pt modelId="{2A762C51-CB45-4875-9B46-0C9FE92DCF1B}" type="pres">
      <dgm:prSet presAssocID="{CF73A2A0-0144-45A9-87E1-A23AC69E2D94}" presName="rootConnector" presStyleLbl="node2" presStyleIdx="4" presStyleCnt="5"/>
      <dgm:spPr/>
    </dgm:pt>
    <dgm:pt modelId="{7AD0A267-B647-4350-9927-BBD33FB0513F}" type="pres">
      <dgm:prSet presAssocID="{CF73A2A0-0144-45A9-87E1-A23AC69E2D94}" presName="hierChild4" presStyleCnt="0"/>
      <dgm:spPr/>
    </dgm:pt>
    <dgm:pt modelId="{5E06A811-534D-433D-B169-3FC80C3A6B0C}" type="pres">
      <dgm:prSet presAssocID="{CF73A2A0-0144-45A9-87E1-A23AC69E2D94}" presName="hierChild5" presStyleCnt="0"/>
      <dgm:spPr/>
    </dgm:pt>
    <dgm:pt modelId="{8CD3C827-9334-433B-BD98-D9B33D8B78E8}" type="pres">
      <dgm:prSet presAssocID="{7EF74B4A-0220-4B28-A6F6-E71EFB2CB50B}" presName="hierChild3" presStyleCnt="0"/>
      <dgm:spPr/>
    </dgm:pt>
  </dgm:ptLst>
  <dgm:cxnLst>
    <dgm:cxn modelId="{625AA506-C122-4D71-91B2-01ACFF272E82}" type="presOf" srcId="{B7DE0519-0CEF-4E96-99F7-8D8C06161E4F}" destId="{3DA7C4F0-C3C0-4C81-8967-5A59275CA491}" srcOrd="0" destOrd="0" presId="urn:microsoft.com/office/officeart/2005/8/layout/orgChart1"/>
    <dgm:cxn modelId="{49912112-D5B2-43F1-8CB6-F1FB9ACEC584}" type="presOf" srcId="{4E8B5457-BAC9-482D-AB97-07821362CF15}" destId="{E314B97D-28E8-4084-8493-9D8DF8FEF32C}" srcOrd="0" destOrd="0" presId="urn:microsoft.com/office/officeart/2005/8/layout/orgChart1"/>
    <dgm:cxn modelId="{08A5BB16-A20B-4819-AD6C-22A92AA20733}" srcId="{7EF74B4A-0220-4B28-A6F6-E71EFB2CB50B}" destId="{934EFA7C-FCF1-4964-8347-284BB2C04FDD}" srcOrd="0" destOrd="0" parTransId="{3808D02D-31CC-4E0E-B646-958D8943E879}" sibTransId="{C29428C1-2424-46F9-B33B-246587351AF5}"/>
    <dgm:cxn modelId="{4E8CA21D-59CE-430B-8B5E-26EA0E4EBC98}" type="presOf" srcId="{3808D02D-31CC-4E0E-B646-958D8943E879}" destId="{46CA9BF6-C6AE-4FBB-997F-2FD8F9D2D6A5}" srcOrd="0" destOrd="0" presId="urn:microsoft.com/office/officeart/2005/8/layout/orgChart1"/>
    <dgm:cxn modelId="{FA095E1F-198C-463D-90A5-75F2AE84FB72}" type="presOf" srcId="{6633D480-38B1-4F51-B662-9A0BF12D5521}" destId="{2189187F-F808-4CFC-9DAA-C01677E0F135}" srcOrd="0" destOrd="0" presId="urn:microsoft.com/office/officeart/2005/8/layout/orgChart1"/>
    <dgm:cxn modelId="{5BFBEA23-55B6-4AF7-9421-6BEAAA14ECA0}" srcId="{1F8E5E29-4222-439E-A653-C2186A6AAA04}" destId="{7EF74B4A-0220-4B28-A6F6-E71EFB2CB50B}" srcOrd="0" destOrd="0" parTransId="{06D8A265-336E-4C35-B011-FD4C80F04BA1}" sibTransId="{518C162A-CCF0-4120-B02E-A6349FAAFAB1}"/>
    <dgm:cxn modelId="{C0391B34-54A9-4890-B315-88EA36C4AAF6}" type="presOf" srcId="{45120006-2A9B-469B-B9EB-821D76ABF764}" destId="{B4A0A6EB-CB53-4700-8EB7-BD0B95D99CBD}" srcOrd="0" destOrd="0" presId="urn:microsoft.com/office/officeart/2005/8/layout/orgChart1"/>
    <dgm:cxn modelId="{1353633A-379F-4E76-B222-7BFDEB921AF2}" type="presOf" srcId="{CE4D460F-6144-4E29-8AC6-9CBC1C8F8CC2}" destId="{8A9B94DC-A467-4DE6-B303-75C78ADA51DD}" srcOrd="0" destOrd="0" presId="urn:microsoft.com/office/officeart/2005/8/layout/orgChart1"/>
    <dgm:cxn modelId="{D43F9B49-1AD3-49A8-9B38-5701F3B309B7}" type="presOf" srcId="{934EFA7C-FCF1-4964-8347-284BB2C04FDD}" destId="{D056A540-8740-4AE8-ABBB-2F8D3DC60812}" srcOrd="1" destOrd="0" presId="urn:microsoft.com/office/officeart/2005/8/layout/orgChart1"/>
    <dgm:cxn modelId="{27BE9E69-0AF6-4240-BE28-2D0195D8250E}" type="presOf" srcId="{4E8B5457-BAC9-482D-AB97-07821362CF15}" destId="{774532C7-AAA5-4FDB-9B99-04F45394AEA1}" srcOrd="1" destOrd="0" presId="urn:microsoft.com/office/officeart/2005/8/layout/orgChart1"/>
    <dgm:cxn modelId="{568F566A-0644-45F1-9E94-DE4E05EB481C}" type="presOf" srcId="{1F8E5E29-4222-439E-A653-C2186A6AAA04}" destId="{2495C123-C5C7-4A68-B4A0-8A87C2FFAB06}" srcOrd="0" destOrd="0" presId="urn:microsoft.com/office/officeart/2005/8/layout/orgChart1"/>
    <dgm:cxn modelId="{85F49D4F-0D67-4134-9F7C-3B66318ACE37}" srcId="{7EF74B4A-0220-4B28-A6F6-E71EFB2CB50B}" destId="{45120006-2A9B-469B-B9EB-821D76ABF764}" srcOrd="3" destOrd="0" parTransId="{B7DE0519-0CEF-4E96-99F7-8D8C06161E4F}" sibTransId="{B79B6DF1-6AB7-494F-9BBF-C616D1DBB366}"/>
    <dgm:cxn modelId="{30F5C86F-7F59-40F9-9492-0C8976BCCE2C}" srcId="{7EF74B4A-0220-4B28-A6F6-E71EFB2CB50B}" destId="{3354652F-5571-4AE2-BAD9-C188E28F3804}" srcOrd="2" destOrd="0" parTransId="{6633D480-38B1-4F51-B662-9A0BF12D5521}" sibTransId="{03B5E3D3-F277-4A3F-974A-5E5BE9615B49}"/>
    <dgm:cxn modelId="{4AF09B72-06DE-4F6F-AFB3-523324294DFB}" srcId="{7EF74B4A-0220-4B28-A6F6-E71EFB2CB50B}" destId="{4E8B5457-BAC9-482D-AB97-07821362CF15}" srcOrd="1" destOrd="0" parTransId="{CE4D460F-6144-4E29-8AC6-9CBC1C8F8CC2}" sibTransId="{6C5C1E42-FF5F-478A-96AA-600FCEC6B9BD}"/>
    <dgm:cxn modelId="{86EB9657-AC7B-4ABF-A0ED-B497B30F1B43}" type="presOf" srcId="{7EF74B4A-0220-4B28-A6F6-E71EFB2CB50B}" destId="{6B0FA57A-F0EA-4CBB-86BE-A18B13C00BD0}" srcOrd="0" destOrd="0" presId="urn:microsoft.com/office/officeart/2005/8/layout/orgChart1"/>
    <dgm:cxn modelId="{42414485-41C0-4F6B-8387-180D4F475655}" type="presOf" srcId="{45120006-2A9B-469B-B9EB-821D76ABF764}" destId="{477A70B3-2850-4AAC-B497-E4A1175C770C}" srcOrd="1" destOrd="0" presId="urn:microsoft.com/office/officeart/2005/8/layout/orgChart1"/>
    <dgm:cxn modelId="{CA6EC18F-B73D-4474-8BF6-948391CF9FBB}" type="presOf" srcId="{3354652F-5571-4AE2-BAD9-C188E28F3804}" destId="{941DCF70-A759-409E-B1C4-1E858AAC8617}" srcOrd="1" destOrd="0" presId="urn:microsoft.com/office/officeart/2005/8/layout/orgChart1"/>
    <dgm:cxn modelId="{5B8E5391-8D56-427C-91E3-D29F674D3949}" type="presOf" srcId="{7EF74B4A-0220-4B28-A6F6-E71EFB2CB50B}" destId="{B7B11F8A-EBD5-4A83-850B-6E2BE28E2B65}" srcOrd="1" destOrd="0" presId="urn:microsoft.com/office/officeart/2005/8/layout/orgChart1"/>
    <dgm:cxn modelId="{7FB6BFA4-7EB3-46EE-9D64-EA5F7AE490D1}" type="presOf" srcId="{E50A00B6-462E-48B5-B4EC-C6C5B0987658}" destId="{184DD23A-4A0B-43AA-82D1-F89DE3A4B063}" srcOrd="0" destOrd="0" presId="urn:microsoft.com/office/officeart/2005/8/layout/orgChart1"/>
    <dgm:cxn modelId="{5B62EDBA-A272-4950-9286-01A5F6C36CB1}" type="presOf" srcId="{3354652F-5571-4AE2-BAD9-C188E28F3804}" destId="{E7DCF975-6BAE-40B1-B3E4-C393EA039F04}" srcOrd="0" destOrd="0" presId="urn:microsoft.com/office/officeart/2005/8/layout/orgChart1"/>
    <dgm:cxn modelId="{B7F899BB-402B-43F9-AA26-D9DB1AF8F89C}" type="presOf" srcId="{CF73A2A0-0144-45A9-87E1-A23AC69E2D94}" destId="{A721DED5-9DBE-4695-9B1C-DC29D239EFD2}" srcOrd="0" destOrd="0" presId="urn:microsoft.com/office/officeart/2005/8/layout/orgChart1"/>
    <dgm:cxn modelId="{C848D0BF-E253-4B84-BEFD-EA0E9D214F40}" type="presOf" srcId="{934EFA7C-FCF1-4964-8347-284BB2C04FDD}" destId="{79FD01ED-25B9-4C50-8F4F-6B9EDAAE52AB}" srcOrd="0" destOrd="0" presId="urn:microsoft.com/office/officeart/2005/8/layout/orgChart1"/>
    <dgm:cxn modelId="{CCB4F6D3-E5BE-4F80-9CA4-9DCC4089E47A}" srcId="{7EF74B4A-0220-4B28-A6F6-E71EFB2CB50B}" destId="{CF73A2A0-0144-45A9-87E1-A23AC69E2D94}" srcOrd="4" destOrd="0" parTransId="{E50A00B6-462E-48B5-B4EC-C6C5B0987658}" sibTransId="{A119AAF9-32E2-4D8A-A982-9A871FB214E4}"/>
    <dgm:cxn modelId="{BCD036DC-DFF3-4A46-9378-92EE237CF85A}" type="presOf" srcId="{CF73A2A0-0144-45A9-87E1-A23AC69E2D94}" destId="{2A762C51-CB45-4875-9B46-0C9FE92DCF1B}" srcOrd="1" destOrd="0" presId="urn:microsoft.com/office/officeart/2005/8/layout/orgChart1"/>
    <dgm:cxn modelId="{3B3417CE-173B-4F12-8FE9-90D286910AA8}" type="presParOf" srcId="{2495C123-C5C7-4A68-B4A0-8A87C2FFAB06}" destId="{B420D0FD-FD21-4950-B4B8-9E28F661A28D}" srcOrd="0" destOrd="0" presId="urn:microsoft.com/office/officeart/2005/8/layout/orgChart1"/>
    <dgm:cxn modelId="{57AA913B-8336-4535-BABF-D690D08AB2A0}" type="presParOf" srcId="{B420D0FD-FD21-4950-B4B8-9E28F661A28D}" destId="{3A05134D-0A0B-4894-9D3D-ACAC8F0B2E74}" srcOrd="0" destOrd="0" presId="urn:microsoft.com/office/officeart/2005/8/layout/orgChart1"/>
    <dgm:cxn modelId="{B34625C4-7C9E-48D7-A4FC-9BF1A5416836}" type="presParOf" srcId="{3A05134D-0A0B-4894-9D3D-ACAC8F0B2E74}" destId="{6B0FA57A-F0EA-4CBB-86BE-A18B13C00BD0}" srcOrd="0" destOrd="0" presId="urn:microsoft.com/office/officeart/2005/8/layout/orgChart1"/>
    <dgm:cxn modelId="{696F7043-CC40-4FA5-A4C0-9462C495FF80}" type="presParOf" srcId="{3A05134D-0A0B-4894-9D3D-ACAC8F0B2E74}" destId="{B7B11F8A-EBD5-4A83-850B-6E2BE28E2B65}" srcOrd="1" destOrd="0" presId="urn:microsoft.com/office/officeart/2005/8/layout/orgChart1"/>
    <dgm:cxn modelId="{9D12897A-5F5C-4567-9A79-C90FBC65F5F9}" type="presParOf" srcId="{B420D0FD-FD21-4950-B4B8-9E28F661A28D}" destId="{D27DFF69-2320-4A16-8CB5-3F2F082ED61B}" srcOrd="1" destOrd="0" presId="urn:microsoft.com/office/officeart/2005/8/layout/orgChart1"/>
    <dgm:cxn modelId="{FA4DDFF6-CF09-43B7-802E-F8BDA4C69E68}" type="presParOf" srcId="{D27DFF69-2320-4A16-8CB5-3F2F082ED61B}" destId="{46CA9BF6-C6AE-4FBB-997F-2FD8F9D2D6A5}" srcOrd="0" destOrd="0" presId="urn:microsoft.com/office/officeart/2005/8/layout/orgChart1"/>
    <dgm:cxn modelId="{BDAB4631-E413-4117-A3E1-2BBF3F047DFA}" type="presParOf" srcId="{D27DFF69-2320-4A16-8CB5-3F2F082ED61B}" destId="{C8C09430-AC06-4427-B4C2-790B186FE64C}" srcOrd="1" destOrd="0" presId="urn:microsoft.com/office/officeart/2005/8/layout/orgChart1"/>
    <dgm:cxn modelId="{13BAB409-1953-480B-856D-EAD660901679}" type="presParOf" srcId="{C8C09430-AC06-4427-B4C2-790B186FE64C}" destId="{52F9074B-21ED-4574-8C3A-2D0EBB630C16}" srcOrd="0" destOrd="0" presId="urn:microsoft.com/office/officeart/2005/8/layout/orgChart1"/>
    <dgm:cxn modelId="{7B266F58-9A5D-43F1-8650-AAB43444AF67}" type="presParOf" srcId="{52F9074B-21ED-4574-8C3A-2D0EBB630C16}" destId="{79FD01ED-25B9-4C50-8F4F-6B9EDAAE52AB}" srcOrd="0" destOrd="0" presId="urn:microsoft.com/office/officeart/2005/8/layout/orgChart1"/>
    <dgm:cxn modelId="{5C975EF1-F40F-4997-B84E-BB021AF4F4DF}" type="presParOf" srcId="{52F9074B-21ED-4574-8C3A-2D0EBB630C16}" destId="{D056A540-8740-4AE8-ABBB-2F8D3DC60812}" srcOrd="1" destOrd="0" presId="urn:microsoft.com/office/officeart/2005/8/layout/orgChart1"/>
    <dgm:cxn modelId="{D86F3D1D-6A96-41F3-B372-EB5E0497F24D}" type="presParOf" srcId="{C8C09430-AC06-4427-B4C2-790B186FE64C}" destId="{4612AFBF-4AE2-43A9-8924-D3E304E7409D}" srcOrd="1" destOrd="0" presId="urn:microsoft.com/office/officeart/2005/8/layout/orgChart1"/>
    <dgm:cxn modelId="{E0AC80C8-6342-4DC5-A3B2-F133DD039E76}" type="presParOf" srcId="{C8C09430-AC06-4427-B4C2-790B186FE64C}" destId="{3AEB1C3E-58BA-461F-B374-FBB2209CE139}" srcOrd="2" destOrd="0" presId="urn:microsoft.com/office/officeart/2005/8/layout/orgChart1"/>
    <dgm:cxn modelId="{EE24A220-7948-423D-83E7-CB9C68205587}" type="presParOf" srcId="{D27DFF69-2320-4A16-8CB5-3F2F082ED61B}" destId="{8A9B94DC-A467-4DE6-B303-75C78ADA51DD}" srcOrd="2" destOrd="0" presId="urn:microsoft.com/office/officeart/2005/8/layout/orgChart1"/>
    <dgm:cxn modelId="{F317925C-5EF1-43C7-B7BA-4CE56039BC79}" type="presParOf" srcId="{D27DFF69-2320-4A16-8CB5-3F2F082ED61B}" destId="{B0721385-3A80-420F-8942-F0BA8278A211}" srcOrd="3" destOrd="0" presId="urn:microsoft.com/office/officeart/2005/8/layout/orgChart1"/>
    <dgm:cxn modelId="{49E980C6-CCDF-401A-A1E1-D5B8A24E5B21}" type="presParOf" srcId="{B0721385-3A80-420F-8942-F0BA8278A211}" destId="{93C96DFC-9EFC-435C-8888-97E7F3B63A86}" srcOrd="0" destOrd="0" presId="urn:microsoft.com/office/officeart/2005/8/layout/orgChart1"/>
    <dgm:cxn modelId="{1F14818A-1A6B-4DA3-A0C7-9251AEEC01DB}" type="presParOf" srcId="{93C96DFC-9EFC-435C-8888-97E7F3B63A86}" destId="{E314B97D-28E8-4084-8493-9D8DF8FEF32C}" srcOrd="0" destOrd="0" presId="urn:microsoft.com/office/officeart/2005/8/layout/orgChart1"/>
    <dgm:cxn modelId="{777C06EA-0769-43BB-BAF0-56E863168A66}" type="presParOf" srcId="{93C96DFC-9EFC-435C-8888-97E7F3B63A86}" destId="{774532C7-AAA5-4FDB-9B99-04F45394AEA1}" srcOrd="1" destOrd="0" presId="urn:microsoft.com/office/officeart/2005/8/layout/orgChart1"/>
    <dgm:cxn modelId="{B5C1C87C-7EDB-403C-A50F-22754061C2AD}" type="presParOf" srcId="{B0721385-3A80-420F-8942-F0BA8278A211}" destId="{BAD57B55-C2B9-44A8-A2F3-B4C1F30E5FC4}" srcOrd="1" destOrd="0" presId="urn:microsoft.com/office/officeart/2005/8/layout/orgChart1"/>
    <dgm:cxn modelId="{04500228-A02B-4F85-AA80-474C90309E2F}" type="presParOf" srcId="{B0721385-3A80-420F-8942-F0BA8278A211}" destId="{3B02A8CF-E8BB-4B6D-8DEA-C88289E98ED7}" srcOrd="2" destOrd="0" presId="urn:microsoft.com/office/officeart/2005/8/layout/orgChart1"/>
    <dgm:cxn modelId="{47ACFF28-AE09-47FD-A7F7-987C05CC2B34}" type="presParOf" srcId="{D27DFF69-2320-4A16-8CB5-3F2F082ED61B}" destId="{2189187F-F808-4CFC-9DAA-C01677E0F135}" srcOrd="4" destOrd="0" presId="urn:microsoft.com/office/officeart/2005/8/layout/orgChart1"/>
    <dgm:cxn modelId="{7CBFEB16-A77C-41CA-B1AA-B28C87FAB39E}" type="presParOf" srcId="{D27DFF69-2320-4A16-8CB5-3F2F082ED61B}" destId="{BF2F4CAA-B6D3-4B2C-90D0-E31FCD159F49}" srcOrd="5" destOrd="0" presId="urn:microsoft.com/office/officeart/2005/8/layout/orgChart1"/>
    <dgm:cxn modelId="{C7693092-DD50-4F9F-9A35-E774259B5E77}" type="presParOf" srcId="{BF2F4CAA-B6D3-4B2C-90D0-E31FCD159F49}" destId="{08E98F60-1880-4003-9E86-BAF2EDFEA2C1}" srcOrd="0" destOrd="0" presId="urn:microsoft.com/office/officeart/2005/8/layout/orgChart1"/>
    <dgm:cxn modelId="{F485E1AE-6097-4082-8B3D-EAAD43F57A17}" type="presParOf" srcId="{08E98F60-1880-4003-9E86-BAF2EDFEA2C1}" destId="{E7DCF975-6BAE-40B1-B3E4-C393EA039F04}" srcOrd="0" destOrd="0" presId="urn:microsoft.com/office/officeart/2005/8/layout/orgChart1"/>
    <dgm:cxn modelId="{DA31E144-44B5-431F-B2B0-5EBD0375D5A6}" type="presParOf" srcId="{08E98F60-1880-4003-9E86-BAF2EDFEA2C1}" destId="{941DCF70-A759-409E-B1C4-1E858AAC8617}" srcOrd="1" destOrd="0" presId="urn:microsoft.com/office/officeart/2005/8/layout/orgChart1"/>
    <dgm:cxn modelId="{D845B77A-0BCC-43DF-9CF9-4C6A7A78AF4F}" type="presParOf" srcId="{BF2F4CAA-B6D3-4B2C-90D0-E31FCD159F49}" destId="{A78EEEF2-7EF0-4636-9C25-FE583C34C27E}" srcOrd="1" destOrd="0" presId="urn:microsoft.com/office/officeart/2005/8/layout/orgChart1"/>
    <dgm:cxn modelId="{89BD5363-DCD2-434C-ADBE-FDF9BCDA56BC}" type="presParOf" srcId="{BF2F4CAA-B6D3-4B2C-90D0-E31FCD159F49}" destId="{01C651A1-E81D-47E4-B71A-9998958507C0}" srcOrd="2" destOrd="0" presId="urn:microsoft.com/office/officeart/2005/8/layout/orgChart1"/>
    <dgm:cxn modelId="{B3678BC7-33BD-441D-82ED-4A35DCF3D4C9}" type="presParOf" srcId="{D27DFF69-2320-4A16-8CB5-3F2F082ED61B}" destId="{3DA7C4F0-C3C0-4C81-8967-5A59275CA491}" srcOrd="6" destOrd="0" presId="urn:microsoft.com/office/officeart/2005/8/layout/orgChart1"/>
    <dgm:cxn modelId="{3E939DC9-2CCA-4D67-877B-20000DE8A377}" type="presParOf" srcId="{D27DFF69-2320-4A16-8CB5-3F2F082ED61B}" destId="{EFCBDE62-FD0C-437B-A7B1-21B2D3EEDD8A}" srcOrd="7" destOrd="0" presId="urn:microsoft.com/office/officeart/2005/8/layout/orgChart1"/>
    <dgm:cxn modelId="{9896772B-DED7-4C27-9222-301E1552ABD0}" type="presParOf" srcId="{EFCBDE62-FD0C-437B-A7B1-21B2D3EEDD8A}" destId="{2A34B177-C41D-463A-9E2F-E6E16611A6FF}" srcOrd="0" destOrd="0" presId="urn:microsoft.com/office/officeart/2005/8/layout/orgChart1"/>
    <dgm:cxn modelId="{5CF1C4BC-2580-4B26-8242-C2E930BA8926}" type="presParOf" srcId="{2A34B177-C41D-463A-9E2F-E6E16611A6FF}" destId="{B4A0A6EB-CB53-4700-8EB7-BD0B95D99CBD}" srcOrd="0" destOrd="0" presId="urn:microsoft.com/office/officeart/2005/8/layout/orgChart1"/>
    <dgm:cxn modelId="{F47885D0-F710-4658-AFAB-1567A92C8884}" type="presParOf" srcId="{2A34B177-C41D-463A-9E2F-E6E16611A6FF}" destId="{477A70B3-2850-4AAC-B497-E4A1175C770C}" srcOrd="1" destOrd="0" presId="urn:microsoft.com/office/officeart/2005/8/layout/orgChart1"/>
    <dgm:cxn modelId="{B240698C-1C1A-4AF6-BA8C-5602F65EC9AE}" type="presParOf" srcId="{EFCBDE62-FD0C-437B-A7B1-21B2D3EEDD8A}" destId="{2B237A79-D8D9-49EA-B9F8-610696736A06}" srcOrd="1" destOrd="0" presId="urn:microsoft.com/office/officeart/2005/8/layout/orgChart1"/>
    <dgm:cxn modelId="{F70290D9-79C9-4525-90BE-230E3E44B581}" type="presParOf" srcId="{EFCBDE62-FD0C-437B-A7B1-21B2D3EEDD8A}" destId="{9380554D-41B0-463F-A604-23DEEDA99A16}" srcOrd="2" destOrd="0" presId="urn:microsoft.com/office/officeart/2005/8/layout/orgChart1"/>
    <dgm:cxn modelId="{097B12D8-8FD2-43E7-B4E1-444C0F7C0143}" type="presParOf" srcId="{D27DFF69-2320-4A16-8CB5-3F2F082ED61B}" destId="{184DD23A-4A0B-43AA-82D1-F89DE3A4B063}" srcOrd="8" destOrd="0" presId="urn:microsoft.com/office/officeart/2005/8/layout/orgChart1"/>
    <dgm:cxn modelId="{90722A47-10E8-4B88-BB19-219A4E1645D6}" type="presParOf" srcId="{D27DFF69-2320-4A16-8CB5-3F2F082ED61B}" destId="{448E8487-3DDD-406F-AE86-573954FCA83E}" srcOrd="9" destOrd="0" presId="urn:microsoft.com/office/officeart/2005/8/layout/orgChart1"/>
    <dgm:cxn modelId="{92448818-580D-4D2A-A55E-186D5F44363C}" type="presParOf" srcId="{448E8487-3DDD-406F-AE86-573954FCA83E}" destId="{5789B34B-3E16-4DEE-AD59-519661431F93}" srcOrd="0" destOrd="0" presId="urn:microsoft.com/office/officeart/2005/8/layout/orgChart1"/>
    <dgm:cxn modelId="{DDED1387-EA9F-45D0-A124-BD14BE5D39E8}" type="presParOf" srcId="{5789B34B-3E16-4DEE-AD59-519661431F93}" destId="{A721DED5-9DBE-4695-9B1C-DC29D239EFD2}" srcOrd="0" destOrd="0" presId="urn:microsoft.com/office/officeart/2005/8/layout/orgChart1"/>
    <dgm:cxn modelId="{10626FD0-152D-4BB8-B271-7839109BD74F}" type="presParOf" srcId="{5789B34B-3E16-4DEE-AD59-519661431F93}" destId="{2A762C51-CB45-4875-9B46-0C9FE92DCF1B}" srcOrd="1" destOrd="0" presId="urn:microsoft.com/office/officeart/2005/8/layout/orgChart1"/>
    <dgm:cxn modelId="{FB6F0FBC-2A46-4CC2-8941-8310FA2F38DD}" type="presParOf" srcId="{448E8487-3DDD-406F-AE86-573954FCA83E}" destId="{7AD0A267-B647-4350-9927-BBD33FB0513F}" srcOrd="1" destOrd="0" presId="urn:microsoft.com/office/officeart/2005/8/layout/orgChart1"/>
    <dgm:cxn modelId="{2E1B11A8-FBD1-45C3-8AD3-4635C0B2F006}" type="presParOf" srcId="{448E8487-3DDD-406F-AE86-573954FCA83E}" destId="{5E06A811-534D-433D-B169-3FC80C3A6B0C}" srcOrd="2" destOrd="0" presId="urn:microsoft.com/office/officeart/2005/8/layout/orgChart1"/>
    <dgm:cxn modelId="{9B1937AE-5C42-48C8-960E-F09EE100DAEB}" type="presParOf" srcId="{B420D0FD-FD21-4950-B4B8-9E28F661A28D}" destId="{8CD3C827-9334-433B-BD98-D9B33D8B78E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4DD23A-4A0B-43AA-82D1-F89DE3A4B063}">
      <dsp:nvSpPr>
        <dsp:cNvPr id="0" name=""/>
        <dsp:cNvSpPr/>
      </dsp:nvSpPr>
      <dsp:spPr>
        <a:xfrm>
          <a:off x="3026092" y="634153"/>
          <a:ext cx="2507497" cy="217592"/>
        </a:xfrm>
        <a:custGeom>
          <a:avLst/>
          <a:gdLst/>
          <a:ahLst/>
          <a:cxnLst/>
          <a:rect l="0" t="0" r="0" b="0"/>
          <a:pathLst>
            <a:path>
              <a:moveTo>
                <a:pt x="0" y="0"/>
              </a:moveTo>
              <a:lnTo>
                <a:pt x="0" y="108796"/>
              </a:lnTo>
              <a:lnTo>
                <a:pt x="2507497" y="108796"/>
              </a:lnTo>
              <a:lnTo>
                <a:pt x="2507497" y="2175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A7C4F0-C3C0-4C81-8967-5A59275CA491}">
      <dsp:nvSpPr>
        <dsp:cNvPr id="0" name=""/>
        <dsp:cNvSpPr/>
      </dsp:nvSpPr>
      <dsp:spPr>
        <a:xfrm>
          <a:off x="3026092" y="634153"/>
          <a:ext cx="1253748" cy="217592"/>
        </a:xfrm>
        <a:custGeom>
          <a:avLst/>
          <a:gdLst/>
          <a:ahLst/>
          <a:cxnLst/>
          <a:rect l="0" t="0" r="0" b="0"/>
          <a:pathLst>
            <a:path>
              <a:moveTo>
                <a:pt x="0" y="0"/>
              </a:moveTo>
              <a:lnTo>
                <a:pt x="0" y="108796"/>
              </a:lnTo>
              <a:lnTo>
                <a:pt x="1253748" y="108796"/>
              </a:lnTo>
              <a:lnTo>
                <a:pt x="1253748" y="2175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9187F-F808-4CFC-9DAA-C01677E0F135}">
      <dsp:nvSpPr>
        <dsp:cNvPr id="0" name=""/>
        <dsp:cNvSpPr/>
      </dsp:nvSpPr>
      <dsp:spPr>
        <a:xfrm>
          <a:off x="2980372" y="634153"/>
          <a:ext cx="91440" cy="217592"/>
        </a:xfrm>
        <a:custGeom>
          <a:avLst/>
          <a:gdLst/>
          <a:ahLst/>
          <a:cxnLst/>
          <a:rect l="0" t="0" r="0" b="0"/>
          <a:pathLst>
            <a:path>
              <a:moveTo>
                <a:pt x="45720" y="0"/>
              </a:moveTo>
              <a:lnTo>
                <a:pt x="45720" y="2175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9B94DC-A467-4DE6-B303-75C78ADA51DD}">
      <dsp:nvSpPr>
        <dsp:cNvPr id="0" name=""/>
        <dsp:cNvSpPr/>
      </dsp:nvSpPr>
      <dsp:spPr>
        <a:xfrm>
          <a:off x="1772343" y="634153"/>
          <a:ext cx="1253748" cy="217592"/>
        </a:xfrm>
        <a:custGeom>
          <a:avLst/>
          <a:gdLst/>
          <a:ahLst/>
          <a:cxnLst/>
          <a:rect l="0" t="0" r="0" b="0"/>
          <a:pathLst>
            <a:path>
              <a:moveTo>
                <a:pt x="1253748" y="0"/>
              </a:moveTo>
              <a:lnTo>
                <a:pt x="1253748" y="108796"/>
              </a:lnTo>
              <a:lnTo>
                <a:pt x="0" y="108796"/>
              </a:lnTo>
              <a:lnTo>
                <a:pt x="0" y="2175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CA9BF6-C6AE-4FBB-997F-2FD8F9D2D6A5}">
      <dsp:nvSpPr>
        <dsp:cNvPr id="0" name=""/>
        <dsp:cNvSpPr/>
      </dsp:nvSpPr>
      <dsp:spPr>
        <a:xfrm>
          <a:off x="518595" y="634153"/>
          <a:ext cx="2507497" cy="217592"/>
        </a:xfrm>
        <a:custGeom>
          <a:avLst/>
          <a:gdLst/>
          <a:ahLst/>
          <a:cxnLst/>
          <a:rect l="0" t="0" r="0" b="0"/>
          <a:pathLst>
            <a:path>
              <a:moveTo>
                <a:pt x="2507497" y="0"/>
              </a:moveTo>
              <a:lnTo>
                <a:pt x="2507497" y="108796"/>
              </a:lnTo>
              <a:lnTo>
                <a:pt x="0" y="108796"/>
              </a:lnTo>
              <a:lnTo>
                <a:pt x="0" y="2175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0FA57A-F0EA-4CBB-86BE-A18B13C00BD0}">
      <dsp:nvSpPr>
        <dsp:cNvPr id="0" name=""/>
        <dsp:cNvSpPr/>
      </dsp:nvSpPr>
      <dsp:spPr>
        <a:xfrm>
          <a:off x="2508014" y="116075"/>
          <a:ext cx="1036155" cy="5180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kk-KZ" sz="1200" b="1" i="0" u="none" strike="noStrike" kern="1200" baseline="0">
              <a:latin typeface="Times New Roman" panose="02020603050405020304" pitchFamily="18" charset="0"/>
              <a:cs typeface="Times New Roman" panose="02020603050405020304" pitchFamily="18" charset="0"/>
            </a:rPr>
            <a:t>Ақпарат нарығы</a:t>
          </a:r>
          <a:endParaRPr lang="ru-KZ" sz="1200" kern="1200">
            <a:latin typeface="Times New Roman" panose="02020603050405020304" pitchFamily="18" charset="0"/>
            <a:cs typeface="Times New Roman" panose="02020603050405020304" pitchFamily="18" charset="0"/>
          </a:endParaRPr>
        </a:p>
      </dsp:txBody>
      <dsp:txXfrm>
        <a:off x="2508014" y="116075"/>
        <a:ext cx="1036155" cy="518077"/>
      </dsp:txXfrm>
    </dsp:sp>
    <dsp:sp modelId="{79FD01ED-25B9-4C50-8F4F-6B9EDAAE52AB}">
      <dsp:nvSpPr>
        <dsp:cNvPr id="0" name=""/>
        <dsp:cNvSpPr/>
      </dsp:nvSpPr>
      <dsp:spPr>
        <a:xfrm>
          <a:off x="517" y="851746"/>
          <a:ext cx="1036155" cy="5180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kk-KZ" sz="1200" b="0" i="0" u="none" strike="noStrike" kern="1200" baseline="0">
              <a:latin typeface="Times New Roman" panose="02020603050405020304" pitchFamily="18" charset="0"/>
              <a:cs typeface="Times New Roman" panose="02020603050405020304" pitchFamily="18" charset="0"/>
            </a:rPr>
            <a:t>Іскерлік ақпарат</a:t>
          </a:r>
          <a:endParaRPr lang="ru-KZ" sz="1200" kern="1200">
            <a:latin typeface="Times New Roman" panose="02020603050405020304" pitchFamily="18" charset="0"/>
            <a:cs typeface="Times New Roman" panose="02020603050405020304" pitchFamily="18" charset="0"/>
          </a:endParaRPr>
        </a:p>
      </dsp:txBody>
      <dsp:txXfrm>
        <a:off x="517" y="851746"/>
        <a:ext cx="1036155" cy="518077"/>
      </dsp:txXfrm>
    </dsp:sp>
    <dsp:sp modelId="{E314B97D-28E8-4084-8493-9D8DF8FEF32C}">
      <dsp:nvSpPr>
        <dsp:cNvPr id="0" name=""/>
        <dsp:cNvSpPr/>
      </dsp:nvSpPr>
      <dsp:spPr>
        <a:xfrm>
          <a:off x="1254265" y="851746"/>
          <a:ext cx="1036155" cy="5180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kk-KZ" sz="1200" b="0" i="0" u="none" strike="noStrike" kern="1200" baseline="0">
              <a:latin typeface="Times New Roman" panose="02020603050405020304" pitchFamily="18" charset="0"/>
              <a:cs typeface="Times New Roman" panose="02020603050405020304" pitchFamily="18" charset="0"/>
            </a:rPr>
            <a:t>Мамандарға арналған ақпарат</a:t>
          </a:r>
          <a:endParaRPr lang="ru-KZ" sz="1200" kern="1200">
            <a:latin typeface="Times New Roman" panose="02020603050405020304" pitchFamily="18" charset="0"/>
            <a:cs typeface="Times New Roman" panose="02020603050405020304" pitchFamily="18" charset="0"/>
          </a:endParaRPr>
        </a:p>
      </dsp:txBody>
      <dsp:txXfrm>
        <a:off x="1254265" y="851746"/>
        <a:ext cx="1036155" cy="518077"/>
      </dsp:txXfrm>
    </dsp:sp>
    <dsp:sp modelId="{E7DCF975-6BAE-40B1-B3E4-C393EA039F04}">
      <dsp:nvSpPr>
        <dsp:cNvPr id="0" name=""/>
        <dsp:cNvSpPr/>
      </dsp:nvSpPr>
      <dsp:spPr>
        <a:xfrm>
          <a:off x="2508014" y="851746"/>
          <a:ext cx="1036155" cy="5180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kk-KZ" sz="1200" b="0" i="0" u="none" strike="noStrike" kern="1200" baseline="0">
              <a:latin typeface="Times New Roman" panose="02020603050405020304" pitchFamily="18" charset="0"/>
              <a:cs typeface="Times New Roman" panose="02020603050405020304" pitchFamily="18" charset="0"/>
            </a:rPr>
            <a:t>Білім беру қызметі</a:t>
          </a:r>
          <a:endParaRPr lang="ru-KZ" sz="1200" kern="1200">
            <a:latin typeface="Times New Roman" panose="02020603050405020304" pitchFamily="18" charset="0"/>
            <a:cs typeface="Times New Roman" panose="02020603050405020304" pitchFamily="18" charset="0"/>
          </a:endParaRPr>
        </a:p>
      </dsp:txBody>
      <dsp:txXfrm>
        <a:off x="2508014" y="851746"/>
        <a:ext cx="1036155" cy="518077"/>
      </dsp:txXfrm>
    </dsp:sp>
    <dsp:sp modelId="{B4A0A6EB-CB53-4700-8EB7-BD0B95D99CBD}">
      <dsp:nvSpPr>
        <dsp:cNvPr id="0" name=""/>
        <dsp:cNvSpPr/>
      </dsp:nvSpPr>
      <dsp:spPr>
        <a:xfrm>
          <a:off x="3761763" y="851746"/>
          <a:ext cx="1036155" cy="5180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kk-KZ" sz="1200" b="0" i="0" u="none" strike="noStrike" kern="1200" baseline="0">
              <a:latin typeface="Times New Roman" panose="02020603050405020304" pitchFamily="18" charset="0"/>
              <a:cs typeface="Times New Roman" panose="02020603050405020304" pitchFamily="18" charset="0"/>
            </a:rPr>
            <a:t>Тұтынуға арналған ақпарат</a:t>
          </a:r>
          <a:endParaRPr lang="ru-KZ" sz="1200" kern="1200">
            <a:latin typeface="Times New Roman" panose="02020603050405020304" pitchFamily="18" charset="0"/>
            <a:cs typeface="Times New Roman" panose="02020603050405020304" pitchFamily="18" charset="0"/>
          </a:endParaRPr>
        </a:p>
      </dsp:txBody>
      <dsp:txXfrm>
        <a:off x="3761763" y="851746"/>
        <a:ext cx="1036155" cy="518077"/>
      </dsp:txXfrm>
    </dsp:sp>
    <dsp:sp modelId="{A721DED5-9DBE-4695-9B1C-DC29D239EFD2}">
      <dsp:nvSpPr>
        <dsp:cNvPr id="0" name=""/>
        <dsp:cNvSpPr/>
      </dsp:nvSpPr>
      <dsp:spPr>
        <a:xfrm>
          <a:off x="5015511" y="851746"/>
          <a:ext cx="1036155" cy="5180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kk-KZ" sz="1200" b="0" i="0" u="none" strike="noStrike" kern="1200" baseline="0">
              <a:latin typeface="Times New Roman" panose="02020603050405020304" pitchFamily="18" charset="0"/>
              <a:cs typeface="Times New Roman" panose="02020603050405020304" pitchFamily="18" charset="0"/>
            </a:rPr>
            <a:t>Ақпараттық жүйелер мен құралдар</a:t>
          </a:r>
          <a:endParaRPr lang="ru-KZ" sz="1200" kern="1200">
            <a:latin typeface="Times New Roman" panose="02020603050405020304" pitchFamily="18" charset="0"/>
            <a:cs typeface="Times New Roman" panose="02020603050405020304" pitchFamily="18" charset="0"/>
          </a:endParaRPr>
        </a:p>
      </dsp:txBody>
      <dsp:txXfrm>
        <a:off x="5015511" y="851746"/>
        <a:ext cx="1036155" cy="5180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8</Pages>
  <Words>3092</Words>
  <Characters>17629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2022-01-11T07:13:00Z</dcterms:created>
  <dcterms:modified xsi:type="dcterms:W3CDTF">2023-11-03T11:27:00Z</dcterms:modified>
</cp:coreProperties>
</file>